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Fonts w:hint="eastAsia" w:ascii="Calibri" w:hAnsi="Calibri" w:eastAsia="方正小标宋简体" w:cs="Calibri"/>
          <w:i w:val="0"/>
          <w:iCs w:val="0"/>
          <w:caps w:val="0"/>
          <w:color w:val="auto"/>
          <w:spacing w:val="0"/>
          <w:sz w:val="24"/>
          <w:szCs w:val="24"/>
          <w:lang w:eastAsia="zh-CN"/>
        </w:rPr>
      </w:pPr>
      <w:r>
        <w:rPr>
          <w:rFonts w:hint="eastAsia" w:ascii="方正大标宋简体" w:hAnsi="方正大标宋简体" w:eastAsia="方正大标宋简体" w:cs="方正大标宋简体"/>
          <w:i w:val="0"/>
          <w:iCs w:val="0"/>
          <w:caps w:val="0"/>
          <w:color w:val="auto"/>
          <w:spacing w:val="0"/>
          <w:sz w:val="44"/>
          <w:szCs w:val="44"/>
          <w:shd w:val="clear" w:fill="FFFFFF"/>
          <w:lang w:eastAsia="zh-CN"/>
        </w:rPr>
        <w:t>绥阳县</w:t>
      </w:r>
      <w:r>
        <w:rPr>
          <w:rFonts w:hint="eastAsia" w:ascii="方正大标宋简体" w:hAnsi="方正大标宋简体" w:eastAsia="方正大标宋简体" w:cs="方正大标宋简体"/>
          <w:i w:val="0"/>
          <w:iCs w:val="0"/>
          <w:caps w:val="0"/>
          <w:color w:val="auto"/>
          <w:spacing w:val="0"/>
          <w:sz w:val="44"/>
          <w:szCs w:val="44"/>
          <w:shd w:val="clear" w:fill="FFFFFF"/>
        </w:rPr>
        <w:t>人民检察院工作报告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Fonts w:hint="eastAsia" w:ascii="楷体" w:hAnsi="楷体" w:eastAsia="楷体" w:cs="楷体"/>
          <w:i w:val="0"/>
          <w:iCs w:val="0"/>
          <w:caps w:val="0"/>
          <w:color w:val="auto"/>
          <w:spacing w:val="0"/>
          <w:sz w:val="32"/>
          <w:szCs w:val="32"/>
        </w:rPr>
      </w:pPr>
      <w:r>
        <w:rPr>
          <w:rFonts w:hint="eastAsia" w:ascii="楷体" w:hAnsi="楷体" w:eastAsia="楷体" w:cs="楷体"/>
          <w:i w:val="0"/>
          <w:iCs w:val="0"/>
          <w:caps w:val="0"/>
          <w:color w:val="auto"/>
          <w:spacing w:val="0"/>
          <w:sz w:val="32"/>
          <w:szCs w:val="32"/>
          <w:shd w:val="clear" w:fill="FFFFFF"/>
        </w:rPr>
        <w:t>202</w:t>
      </w:r>
      <w:r>
        <w:rPr>
          <w:rFonts w:hint="eastAsia" w:ascii="楷体" w:hAnsi="楷体" w:eastAsia="楷体" w:cs="楷体"/>
          <w:i w:val="0"/>
          <w:iCs w:val="0"/>
          <w:caps w:val="0"/>
          <w:color w:val="auto"/>
          <w:spacing w:val="0"/>
          <w:sz w:val="32"/>
          <w:szCs w:val="32"/>
          <w:shd w:val="clear" w:fill="FFFFFF"/>
          <w:lang w:val="en-US" w:eastAsia="zh-CN"/>
        </w:rPr>
        <w:t>3</w:t>
      </w:r>
      <w:r>
        <w:rPr>
          <w:rFonts w:hint="eastAsia" w:ascii="楷体" w:hAnsi="楷体" w:eastAsia="楷体" w:cs="楷体"/>
          <w:i w:val="0"/>
          <w:iCs w:val="0"/>
          <w:caps w:val="0"/>
          <w:color w:val="auto"/>
          <w:spacing w:val="0"/>
          <w:sz w:val="32"/>
          <w:szCs w:val="32"/>
          <w:shd w:val="clear" w:fill="FFFFFF"/>
        </w:rPr>
        <w:t>年</w:t>
      </w:r>
      <w:r>
        <w:rPr>
          <w:rFonts w:hint="eastAsia" w:ascii="楷体" w:hAnsi="楷体" w:eastAsia="楷体" w:cs="楷体"/>
          <w:i w:val="0"/>
          <w:iCs w:val="0"/>
          <w:caps w:val="0"/>
          <w:color w:val="auto"/>
          <w:spacing w:val="0"/>
          <w:sz w:val="32"/>
          <w:szCs w:val="32"/>
          <w:shd w:val="clear" w:fill="FFFFFF"/>
          <w:lang w:val="en-US" w:eastAsia="zh-CN"/>
        </w:rPr>
        <w:t>1</w:t>
      </w:r>
      <w:r>
        <w:rPr>
          <w:rFonts w:hint="eastAsia" w:ascii="楷体" w:hAnsi="楷体" w:eastAsia="楷体" w:cs="楷体"/>
          <w:i w:val="0"/>
          <w:iCs w:val="0"/>
          <w:caps w:val="0"/>
          <w:color w:val="auto"/>
          <w:spacing w:val="0"/>
          <w:sz w:val="32"/>
          <w:szCs w:val="32"/>
          <w:shd w:val="clear" w:fill="FFFFFF"/>
        </w:rPr>
        <w:t>月</w:t>
      </w:r>
      <w:r>
        <w:rPr>
          <w:rFonts w:hint="eastAsia" w:ascii="楷体" w:hAnsi="楷体" w:eastAsia="楷体" w:cs="楷体"/>
          <w:i w:val="0"/>
          <w:iCs w:val="0"/>
          <w:caps w:val="0"/>
          <w:color w:val="auto"/>
          <w:spacing w:val="0"/>
          <w:sz w:val="32"/>
          <w:szCs w:val="32"/>
          <w:shd w:val="clear" w:fill="FFFFFF"/>
          <w:lang w:val="en-US" w:eastAsia="zh-CN"/>
        </w:rPr>
        <w:t>7</w:t>
      </w:r>
      <w:r>
        <w:rPr>
          <w:rFonts w:hint="eastAsia" w:ascii="楷体" w:hAnsi="楷体" w:eastAsia="楷体" w:cs="楷体"/>
          <w:i w:val="0"/>
          <w:iCs w:val="0"/>
          <w:caps w:val="0"/>
          <w:color w:val="auto"/>
          <w:spacing w:val="0"/>
          <w:sz w:val="32"/>
          <w:szCs w:val="32"/>
          <w:shd w:val="clear" w:fill="FFFFFF"/>
        </w:rPr>
        <w:t>日在</w:t>
      </w:r>
      <w:r>
        <w:rPr>
          <w:rFonts w:hint="eastAsia" w:ascii="楷体" w:hAnsi="楷体" w:eastAsia="楷体" w:cs="楷体"/>
          <w:i w:val="0"/>
          <w:iCs w:val="0"/>
          <w:caps w:val="0"/>
          <w:color w:val="auto"/>
          <w:spacing w:val="0"/>
          <w:sz w:val="32"/>
          <w:szCs w:val="32"/>
          <w:shd w:val="clear" w:fill="FFFFFF"/>
          <w:lang w:val="en-US" w:eastAsia="zh-CN"/>
        </w:rPr>
        <w:t>绥阳县第十八届人民代表大会第二次会议上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40" w:lineRule="exact"/>
        <w:ind w:left="0" w:right="0" w:firstLine="0"/>
        <w:jc w:val="center"/>
        <w:textAlignment w:val="auto"/>
        <w:rPr>
          <w:rFonts w:hint="eastAsia" w:ascii="楷体" w:hAnsi="楷体" w:eastAsia="楷体" w:cs="楷体"/>
          <w:i w:val="0"/>
          <w:iCs w:val="0"/>
          <w:caps w:val="0"/>
          <w:color w:val="auto"/>
          <w:spacing w:val="0"/>
          <w:sz w:val="32"/>
          <w:szCs w:val="32"/>
          <w:lang w:eastAsia="zh-CN"/>
        </w:rPr>
      </w:pPr>
      <w:r>
        <w:rPr>
          <w:rFonts w:hint="eastAsia" w:ascii="楷体" w:hAnsi="楷体" w:eastAsia="楷体" w:cs="楷体"/>
          <w:i w:val="0"/>
          <w:iCs w:val="0"/>
          <w:caps w:val="0"/>
          <w:color w:val="auto"/>
          <w:spacing w:val="0"/>
          <w:sz w:val="32"/>
          <w:szCs w:val="32"/>
          <w:shd w:val="clear" w:fill="FFFFFF"/>
          <w:lang w:eastAsia="zh-CN"/>
        </w:rPr>
        <w:t>绥阳县</w:t>
      </w:r>
      <w:r>
        <w:rPr>
          <w:rFonts w:hint="eastAsia" w:ascii="楷体" w:hAnsi="楷体" w:eastAsia="楷体" w:cs="楷体"/>
          <w:i w:val="0"/>
          <w:iCs w:val="0"/>
          <w:caps w:val="0"/>
          <w:color w:val="auto"/>
          <w:spacing w:val="0"/>
          <w:sz w:val="32"/>
          <w:szCs w:val="32"/>
          <w:shd w:val="clear" w:fill="FFFFFF"/>
        </w:rPr>
        <w:t>人民检察院检察长  </w:t>
      </w:r>
      <w:r>
        <w:rPr>
          <w:rFonts w:hint="eastAsia" w:ascii="楷体" w:hAnsi="楷体" w:eastAsia="楷体" w:cs="楷体"/>
          <w:i w:val="0"/>
          <w:iCs w:val="0"/>
          <w:caps w:val="0"/>
          <w:color w:val="auto"/>
          <w:spacing w:val="0"/>
          <w:sz w:val="32"/>
          <w:szCs w:val="32"/>
          <w:shd w:val="clear" w:fill="FFFFFF"/>
          <w:lang w:eastAsia="zh-CN"/>
        </w:rPr>
        <w:t>谢成筠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640" w:lineRule="exact"/>
        <w:ind w:left="0" w:right="0" w:firstLine="0"/>
        <w:jc w:val="center"/>
        <w:textAlignment w:val="auto"/>
        <w:rPr>
          <w:rFonts w:hint="default" w:ascii="Calibri" w:hAnsi="Calibri" w:cs="Calibri"/>
          <w:i w:val="0"/>
          <w:iCs w:val="0"/>
          <w:caps w:val="0"/>
          <w:color w:val="auto"/>
          <w:spacing w:val="0"/>
          <w:sz w:val="24"/>
          <w:szCs w:val="24"/>
        </w:rPr>
      </w:pPr>
      <w:r>
        <w:rPr>
          <w:rFonts w:hint="eastAsia" w:ascii="楷体_GB2312" w:hAnsi="Calibri" w:eastAsia="楷体_GB2312" w:cs="楷体_GB2312"/>
          <w:i w:val="0"/>
          <w:iCs w:val="0"/>
          <w:caps w:val="0"/>
          <w:color w:val="auto"/>
          <w:spacing w:val="0"/>
          <w:sz w:val="31"/>
          <w:szCs w:val="31"/>
          <w:shd w:val="clear" w:fill="FFFFFF"/>
        </w:rPr>
        <w:t> </w:t>
      </w: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0"/>
        <w:jc w:val="both"/>
        <w:textAlignment w:val="auto"/>
        <w:rPr>
          <w:rFonts w:hint="default" w:ascii="Calibri" w:hAnsi="Calibri" w:cs="Calibri"/>
          <w:i w:val="0"/>
          <w:iCs w:val="0"/>
          <w:caps w:val="0"/>
          <w:color w:val="auto"/>
          <w:spacing w:val="0"/>
          <w:sz w:val="32"/>
          <w:szCs w:val="32"/>
        </w:rPr>
      </w:pPr>
      <w:r>
        <w:rPr>
          <w:rFonts w:hint="eastAsia" w:ascii="仿宋_GB2312" w:hAnsi="Calibri" w:eastAsia="仿宋_GB2312" w:cs="仿宋_GB2312"/>
          <w:i w:val="0"/>
          <w:iCs w:val="0"/>
          <w:caps w:val="0"/>
          <w:color w:val="auto"/>
          <w:spacing w:val="0"/>
          <w:sz w:val="32"/>
          <w:szCs w:val="32"/>
          <w:shd w:val="clear" w:fill="FFFFFF"/>
        </w:rPr>
        <w:t>各位代表：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eastAsia" w:ascii="仿宋_GB2312" w:hAnsi="Calibri" w:eastAsia="仿宋_GB2312" w:cs="仿宋_GB2312"/>
          <w:i w:val="0"/>
          <w:iCs w:val="0"/>
          <w:caps w:val="0"/>
          <w:color w:val="auto"/>
          <w:spacing w:val="0"/>
          <w:sz w:val="32"/>
          <w:szCs w:val="32"/>
          <w:shd w:val="clear" w:fill="FFFFFF"/>
        </w:rPr>
      </w:pPr>
      <w:r>
        <w:rPr>
          <w:rFonts w:hint="eastAsia" w:ascii="仿宋_GB2312" w:hAnsi="Calibri" w:eastAsia="仿宋_GB2312" w:cs="仿宋_GB2312"/>
          <w:i w:val="0"/>
          <w:iCs w:val="0"/>
          <w:caps w:val="0"/>
          <w:color w:val="auto"/>
          <w:spacing w:val="0"/>
          <w:sz w:val="32"/>
          <w:szCs w:val="32"/>
          <w:shd w:val="clear" w:fill="FFFFFF"/>
        </w:rPr>
        <w:t>现在，我代表</w:t>
      </w:r>
      <w:r>
        <w:rPr>
          <w:rFonts w:hint="eastAsia" w:ascii="仿宋_GB2312" w:hAnsi="Calibri" w:eastAsia="仿宋_GB2312" w:cs="仿宋_GB2312"/>
          <w:i w:val="0"/>
          <w:iCs w:val="0"/>
          <w:caps w:val="0"/>
          <w:color w:val="auto"/>
          <w:spacing w:val="0"/>
          <w:sz w:val="32"/>
          <w:szCs w:val="32"/>
          <w:shd w:val="clear" w:fill="FFFFFF"/>
          <w:lang w:eastAsia="zh-CN"/>
        </w:rPr>
        <w:t>绥阳县</w:t>
      </w:r>
      <w:r>
        <w:rPr>
          <w:rFonts w:hint="eastAsia" w:ascii="仿宋_GB2312" w:hAnsi="Calibri" w:eastAsia="仿宋_GB2312" w:cs="仿宋_GB2312"/>
          <w:i w:val="0"/>
          <w:iCs w:val="0"/>
          <w:caps w:val="0"/>
          <w:color w:val="auto"/>
          <w:spacing w:val="0"/>
          <w:sz w:val="32"/>
          <w:szCs w:val="32"/>
          <w:shd w:val="clear" w:fill="FFFFFF"/>
        </w:rPr>
        <w:t>人民检察院，向大会报告工作，请予审议，并请</w:t>
      </w:r>
      <w:r>
        <w:rPr>
          <w:rFonts w:hint="eastAsia" w:ascii="仿宋_GB2312" w:hAnsi="Calibri" w:eastAsia="仿宋_GB2312" w:cs="仿宋_GB2312"/>
          <w:i w:val="0"/>
          <w:iCs w:val="0"/>
          <w:caps w:val="0"/>
          <w:color w:val="auto"/>
          <w:spacing w:val="0"/>
          <w:sz w:val="32"/>
          <w:szCs w:val="32"/>
          <w:shd w:val="clear" w:fill="FFFFFF"/>
          <w:lang w:eastAsia="zh-CN"/>
        </w:rPr>
        <w:t>县</w:t>
      </w:r>
      <w:r>
        <w:rPr>
          <w:rFonts w:hint="eastAsia" w:ascii="仿宋_GB2312" w:hAnsi="Calibri" w:eastAsia="仿宋_GB2312" w:cs="仿宋_GB2312"/>
          <w:i w:val="0"/>
          <w:iCs w:val="0"/>
          <w:caps w:val="0"/>
          <w:color w:val="auto"/>
          <w:spacing w:val="0"/>
          <w:sz w:val="32"/>
          <w:szCs w:val="32"/>
          <w:shd w:val="clear" w:fill="FFFFFF"/>
        </w:rPr>
        <w:t>政协委员和其他列席同志提出意见。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eastAsia" w:ascii="仿宋_GB2312" w:hAnsi="Calibri" w:eastAsia="仿宋_GB2312" w:cs="仿宋_GB2312"/>
          <w:i w:val="0"/>
          <w:iCs w:val="0"/>
          <w:caps w:val="0"/>
          <w:color w:val="auto"/>
          <w:spacing w:val="0"/>
          <w:sz w:val="32"/>
          <w:szCs w:val="32"/>
          <w:shd w:val="clear"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right="0"/>
        <w:jc w:val="center"/>
        <w:textAlignment w:val="auto"/>
        <w:rPr>
          <w:rFonts w:hint="eastAsia" w:ascii="黑体" w:hAnsi="宋体" w:eastAsia="黑体" w:cs="黑体"/>
          <w:i w:val="0"/>
          <w:iCs w:val="0"/>
          <w:caps w:val="0"/>
          <w:color w:val="auto"/>
          <w:spacing w:val="0"/>
          <w:sz w:val="32"/>
          <w:szCs w:val="32"/>
          <w:shd w:val="clear" w:fill="FFFFFF"/>
          <w:lang w:val="en-US" w:eastAsia="zh-CN"/>
        </w:rPr>
      </w:pPr>
      <w:r>
        <w:rPr>
          <w:rFonts w:hint="eastAsia" w:ascii="黑体" w:hAnsi="宋体" w:eastAsia="黑体" w:cs="黑体"/>
          <w:i w:val="0"/>
          <w:iCs w:val="0"/>
          <w:caps w:val="0"/>
          <w:color w:val="auto"/>
          <w:spacing w:val="0"/>
          <w:sz w:val="32"/>
          <w:szCs w:val="32"/>
          <w:shd w:val="clear" w:fill="FFFFFF"/>
          <w:lang w:val="en-US" w:eastAsia="zh-CN"/>
        </w:rPr>
        <w:t>2022年工作回顾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Calibri" w:hAnsi="Calibri" w:cs="Calibri"/>
          <w:i w:val="0"/>
          <w:iCs w:val="0"/>
          <w:caps w:val="0"/>
          <w:color w:val="auto"/>
          <w:spacing w:val="0"/>
          <w:sz w:val="32"/>
          <w:szCs w:val="32"/>
        </w:rPr>
      </w:pPr>
      <w:r>
        <w:rPr>
          <w:rFonts w:hint="eastAsia" w:ascii="仿宋_GB2312" w:hAnsi="Calibri" w:eastAsia="仿宋_GB2312" w:cs="仿宋_GB2312"/>
          <w:i w:val="0"/>
          <w:iCs w:val="0"/>
          <w:caps w:val="0"/>
          <w:color w:val="auto"/>
          <w:spacing w:val="0"/>
          <w:sz w:val="32"/>
          <w:szCs w:val="32"/>
          <w:shd w:val="clear" w:fill="FFFFFF"/>
          <w:lang w:val="en-US" w:eastAsia="zh-CN"/>
        </w:rPr>
        <w:t>2022年，</w:t>
      </w:r>
      <w:r>
        <w:rPr>
          <w:rFonts w:hint="eastAsia" w:ascii="仿宋_GB2312" w:hAnsi="Calibri" w:eastAsia="仿宋_GB2312" w:cs="仿宋_GB2312"/>
          <w:i w:val="0"/>
          <w:iCs w:val="0"/>
          <w:caps w:val="0"/>
          <w:color w:val="auto"/>
          <w:spacing w:val="0"/>
          <w:sz w:val="32"/>
          <w:szCs w:val="32"/>
          <w:shd w:val="clear" w:fill="FFFFFF"/>
        </w:rPr>
        <w:t>在</w:t>
      </w:r>
      <w:r>
        <w:rPr>
          <w:rFonts w:hint="eastAsia" w:ascii="仿宋_GB2312" w:hAnsi="Calibri" w:eastAsia="仿宋_GB2312" w:cs="仿宋_GB2312"/>
          <w:i w:val="0"/>
          <w:iCs w:val="0"/>
          <w:caps w:val="0"/>
          <w:color w:val="auto"/>
          <w:spacing w:val="0"/>
          <w:sz w:val="32"/>
          <w:szCs w:val="32"/>
          <w:shd w:val="clear" w:fill="FFFFFF"/>
          <w:lang w:eastAsia="zh-CN"/>
        </w:rPr>
        <w:t>县</w:t>
      </w:r>
      <w:r>
        <w:rPr>
          <w:rFonts w:hint="eastAsia" w:ascii="仿宋_GB2312" w:hAnsi="Calibri" w:eastAsia="仿宋_GB2312" w:cs="仿宋_GB2312"/>
          <w:i w:val="0"/>
          <w:iCs w:val="0"/>
          <w:caps w:val="0"/>
          <w:color w:val="auto"/>
          <w:spacing w:val="0"/>
          <w:sz w:val="32"/>
          <w:szCs w:val="32"/>
          <w:shd w:val="clear" w:fill="FFFFFF"/>
        </w:rPr>
        <w:t>委和</w:t>
      </w:r>
      <w:r>
        <w:rPr>
          <w:rFonts w:hint="eastAsia" w:ascii="仿宋_GB2312" w:hAnsi="Calibri" w:eastAsia="仿宋_GB2312" w:cs="仿宋_GB2312"/>
          <w:i w:val="0"/>
          <w:iCs w:val="0"/>
          <w:caps w:val="0"/>
          <w:color w:val="auto"/>
          <w:spacing w:val="0"/>
          <w:sz w:val="32"/>
          <w:szCs w:val="32"/>
          <w:shd w:val="clear" w:fill="FFFFFF"/>
          <w:lang w:eastAsia="zh-CN"/>
        </w:rPr>
        <w:t>市</w:t>
      </w:r>
      <w:r>
        <w:rPr>
          <w:rFonts w:hint="eastAsia" w:ascii="仿宋_GB2312" w:hAnsi="Calibri" w:eastAsia="仿宋_GB2312" w:cs="仿宋_GB2312"/>
          <w:i w:val="0"/>
          <w:iCs w:val="0"/>
          <w:caps w:val="0"/>
          <w:color w:val="auto"/>
          <w:spacing w:val="0"/>
          <w:sz w:val="32"/>
          <w:szCs w:val="32"/>
          <w:shd w:val="clear" w:fill="FFFFFF"/>
        </w:rPr>
        <w:t>检察院的坚强领导下，在</w:t>
      </w:r>
      <w:r>
        <w:rPr>
          <w:rFonts w:hint="eastAsia" w:ascii="仿宋_GB2312" w:hAnsi="Calibri" w:eastAsia="仿宋_GB2312" w:cs="仿宋_GB2312"/>
          <w:i w:val="0"/>
          <w:iCs w:val="0"/>
          <w:caps w:val="0"/>
          <w:color w:val="auto"/>
          <w:spacing w:val="0"/>
          <w:sz w:val="32"/>
          <w:szCs w:val="32"/>
          <w:shd w:val="clear" w:fill="FFFFFF"/>
          <w:lang w:eastAsia="zh-CN"/>
        </w:rPr>
        <w:t>县</w:t>
      </w:r>
      <w:r>
        <w:rPr>
          <w:rFonts w:hint="eastAsia" w:ascii="仿宋_GB2312" w:hAnsi="Calibri" w:eastAsia="仿宋_GB2312" w:cs="仿宋_GB2312"/>
          <w:i w:val="0"/>
          <w:iCs w:val="0"/>
          <w:caps w:val="0"/>
          <w:color w:val="auto"/>
          <w:spacing w:val="0"/>
          <w:sz w:val="32"/>
          <w:szCs w:val="32"/>
          <w:shd w:val="clear" w:fill="FFFFFF"/>
        </w:rPr>
        <w:t>人大及其常委会的有力监督下，</w:t>
      </w:r>
      <w:r>
        <w:rPr>
          <w:rFonts w:hint="eastAsia" w:ascii="仿宋_GB2312" w:hAnsi="仿宋_GB2312" w:eastAsia="仿宋_GB2312" w:cs="仿宋_GB2312"/>
          <w:color w:val="auto"/>
          <w:sz w:val="32"/>
          <w:szCs w:val="32"/>
          <w:lang w:val="en-US" w:eastAsia="zh-CN"/>
        </w:rPr>
        <w:t>在县政府、县政协及社会各界的关心支持下，</w:t>
      </w:r>
      <w:r>
        <w:rPr>
          <w:rFonts w:hint="eastAsia" w:ascii="仿宋_GB2312" w:hAnsi="Calibri" w:eastAsia="仿宋_GB2312" w:cs="仿宋_GB2312"/>
          <w:i w:val="0"/>
          <w:iCs w:val="0"/>
          <w:caps w:val="0"/>
          <w:color w:val="auto"/>
          <w:spacing w:val="0"/>
          <w:sz w:val="32"/>
          <w:szCs w:val="32"/>
          <w:shd w:val="clear" w:fill="FFFFFF"/>
          <w:lang w:eastAsia="zh-CN"/>
        </w:rPr>
        <w:t>绥阳县人民检察院</w:t>
      </w:r>
      <w:r>
        <w:rPr>
          <w:rFonts w:ascii="仿宋_GB2312" w:hAnsi="宋体" w:eastAsia="仿宋_GB2312" w:cs="仿宋_GB2312"/>
          <w:i w:val="0"/>
          <w:iCs w:val="0"/>
          <w:caps w:val="0"/>
          <w:color w:val="auto"/>
          <w:spacing w:val="0"/>
          <w:sz w:val="32"/>
          <w:szCs w:val="32"/>
          <w:shd w:val="clear" w:fill="FFFFFF"/>
        </w:rPr>
        <w:t>高举习近平新时代中国特色社会主义思想伟大旗帜</w:t>
      </w:r>
      <w:r>
        <w:rPr>
          <w:rFonts w:hint="eastAsia" w:ascii="仿宋_GB2312" w:hAnsi="Calibri" w:eastAsia="仿宋_GB2312" w:cs="仿宋_GB2312"/>
          <w:i w:val="0"/>
          <w:iCs w:val="0"/>
          <w:caps w:val="0"/>
          <w:color w:val="auto"/>
          <w:spacing w:val="0"/>
          <w:sz w:val="32"/>
          <w:szCs w:val="32"/>
          <w:shd w:val="clear" w:fill="FFFFFF"/>
          <w:lang w:eastAsia="zh-CN"/>
        </w:rPr>
        <w:t>，深入学习</w:t>
      </w:r>
      <w:r>
        <w:rPr>
          <w:rFonts w:hint="eastAsia" w:ascii="仿宋_GB2312" w:hAnsi="Calibri" w:eastAsia="仿宋_GB2312" w:cs="仿宋_GB2312"/>
          <w:i w:val="0"/>
          <w:iCs w:val="0"/>
          <w:caps w:val="0"/>
          <w:color w:val="auto"/>
          <w:spacing w:val="0"/>
          <w:sz w:val="32"/>
          <w:szCs w:val="32"/>
          <w:shd w:val="clear" w:fill="FFFFFF"/>
        </w:rPr>
        <w:t>贯彻党的</w:t>
      </w:r>
      <w:r>
        <w:rPr>
          <w:rFonts w:hint="eastAsia" w:ascii="仿宋_GB2312" w:hAnsi="Calibri" w:eastAsia="仿宋_GB2312" w:cs="仿宋_GB2312"/>
          <w:i w:val="0"/>
          <w:iCs w:val="0"/>
          <w:caps w:val="0"/>
          <w:color w:val="auto"/>
          <w:spacing w:val="0"/>
          <w:sz w:val="32"/>
          <w:szCs w:val="32"/>
          <w:shd w:val="clear" w:fill="FFFFFF"/>
          <w:lang w:eastAsia="zh-CN"/>
        </w:rPr>
        <w:t>二十大</w:t>
      </w:r>
      <w:r>
        <w:rPr>
          <w:rFonts w:hint="eastAsia" w:ascii="仿宋_GB2312" w:hAnsi="Calibri" w:eastAsia="仿宋_GB2312" w:cs="仿宋_GB2312"/>
          <w:i w:val="0"/>
          <w:iCs w:val="0"/>
          <w:caps w:val="0"/>
          <w:color w:val="auto"/>
          <w:spacing w:val="0"/>
          <w:sz w:val="32"/>
          <w:szCs w:val="32"/>
          <w:shd w:val="clear" w:fill="FFFFFF"/>
        </w:rPr>
        <w:t>精神，认真落实《中共中央关于加强新时代检察机关法律监督工作的意见》</w:t>
      </w:r>
      <w:r>
        <w:rPr>
          <w:rFonts w:hint="eastAsia" w:ascii="仿宋_GB2312" w:hAnsi="Calibri" w:eastAsia="仿宋_GB2312" w:cs="仿宋_GB2312"/>
          <w:i w:val="0"/>
          <w:iCs w:val="0"/>
          <w:caps w:val="0"/>
          <w:color w:val="auto"/>
          <w:spacing w:val="0"/>
          <w:sz w:val="32"/>
          <w:szCs w:val="32"/>
          <w:shd w:val="clear" w:fill="FFFFFF"/>
          <w:lang w:eastAsia="zh-CN"/>
        </w:rPr>
        <w:t>（</w:t>
      </w:r>
      <w:r>
        <w:rPr>
          <w:rFonts w:hint="eastAsia" w:ascii="仿宋_GB2312" w:hAnsi="Calibri" w:eastAsia="仿宋_GB2312" w:cs="仿宋_GB2312"/>
          <w:i w:val="0"/>
          <w:iCs w:val="0"/>
          <w:caps w:val="0"/>
          <w:color w:val="auto"/>
          <w:spacing w:val="0"/>
          <w:sz w:val="32"/>
          <w:szCs w:val="32"/>
          <w:shd w:val="clear" w:fill="FFFFFF"/>
          <w:lang w:val="en-US" w:eastAsia="zh-CN"/>
        </w:rPr>
        <w:t>以下简称《意见》</w:t>
      </w:r>
      <w:r>
        <w:rPr>
          <w:rFonts w:hint="eastAsia" w:ascii="仿宋_GB2312" w:hAnsi="Calibri" w:eastAsia="仿宋_GB2312" w:cs="仿宋_GB2312"/>
          <w:i w:val="0"/>
          <w:iCs w:val="0"/>
          <w:caps w:val="0"/>
          <w:color w:val="auto"/>
          <w:spacing w:val="0"/>
          <w:sz w:val="32"/>
          <w:szCs w:val="32"/>
          <w:shd w:val="clear" w:fill="FFFFFF"/>
          <w:lang w:eastAsia="zh-CN"/>
        </w:rPr>
        <w:t>），紧扣最高检“质量建设年”工作要求，</w:t>
      </w:r>
      <w:r>
        <w:rPr>
          <w:rFonts w:ascii="仿宋_GB2312" w:hAnsi="宋体" w:eastAsia="仿宋_GB2312" w:cs="仿宋_GB2312"/>
          <w:i w:val="0"/>
          <w:iCs w:val="0"/>
          <w:caps w:val="0"/>
          <w:color w:val="auto"/>
          <w:spacing w:val="0"/>
          <w:sz w:val="32"/>
          <w:szCs w:val="32"/>
          <w:shd w:val="clear" w:fill="FFFFFF"/>
        </w:rPr>
        <w:t>坚持为大局服务、为人民司法</w:t>
      </w:r>
      <w:r>
        <w:rPr>
          <w:rFonts w:hint="eastAsia" w:ascii="仿宋_GB2312" w:hAnsi="Calibri" w:eastAsia="仿宋_GB2312" w:cs="仿宋_GB2312"/>
          <w:i w:val="0"/>
          <w:iCs w:val="0"/>
          <w:caps w:val="0"/>
          <w:color w:val="auto"/>
          <w:spacing w:val="0"/>
          <w:sz w:val="32"/>
          <w:szCs w:val="32"/>
          <w:shd w:val="clear" w:fill="FFFFFF"/>
        </w:rPr>
        <w:t>，</w:t>
      </w:r>
      <w:r>
        <w:rPr>
          <w:rFonts w:hint="eastAsia" w:ascii="仿宋_GB2312" w:hAnsi="Calibri" w:eastAsia="仿宋_GB2312" w:cs="仿宋_GB2312"/>
          <w:i w:val="0"/>
          <w:iCs w:val="0"/>
          <w:caps w:val="0"/>
          <w:color w:val="auto"/>
          <w:spacing w:val="0"/>
          <w:sz w:val="32"/>
          <w:szCs w:val="32"/>
          <w:shd w:val="clear" w:fill="FFFFFF"/>
          <w:lang w:eastAsia="zh-CN"/>
        </w:rPr>
        <w:t>各项</w:t>
      </w:r>
      <w:r>
        <w:rPr>
          <w:rFonts w:ascii="仿宋_GB2312" w:hAnsi="宋体" w:eastAsia="仿宋_GB2312" w:cs="仿宋_GB2312"/>
          <w:i w:val="0"/>
          <w:iCs w:val="0"/>
          <w:caps w:val="0"/>
          <w:color w:val="auto"/>
          <w:spacing w:val="0"/>
          <w:sz w:val="32"/>
          <w:szCs w:val="32"/>
          <w:shd w:val="clear" w:fill="FFFFFF"/>
        </w:rPr>
        <w:t>检察工作</w:t>
      </w:r>
      <w:r>
        <w:rPr>
          <w:rFonts w:hint="eastAsia" w:ascii="仿宋_GB2312" w:hAnsi="宋体" w:eastAsia="仿宋_GB2312" w:cs="仿宋_GB2312"/>
          <w:i w:val="0"/>
          <w:iCs w:val="0"/>
          <w:caps w:val="0"/>
          <w:color w:val="auto"/>
          <w:spacing w:val="0"/>
          <w:sz w:val="32"/>
          <w:szCs w:val="32"/>
          <w:shd w:val="clear" w:fill="FFFFFF"/>
          <w:lang w:eastAsia="zh-CN"/>
        </w:rPr>
        <w:t>迈上新的台阶</w:t>
      </w:r>
      <w:r>
        <w:rPr>
          <w:rFonts w:hint="eastAsia" w:ascii="仿宋_GB2312" w:hAnsi="Calibri" w:eastAsia="仿宋_GB2312" w:cs="仿宋_GB2312"/>
          <w:i w:val="0"/>
          <w:iCs w:val="0"/>
          <w:caps w:val="0"/>
          <w:color w:val="auto"/>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Calibri" w:hAnsi="Calibri" w:cs="Calibri"/>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lang w:eastAsia="zh-CN"/>
        </w:rPr>
        <w:t>一、</w:t>
      </w:r>
      <w:r>
        <w:rPr>
          <w:rFonts w:hint="eastAsia" w:ascii="黑体" w:hAnsi="宋体" w:eastAsia="黑体" w:cs="黑体"/>
          <w:i w:val="0"/>
          <w:iCs w:val="0"/>
          <w:caps w:val="0"/>
          <w:color w:val="auto"/>
          <w:spacing w:val="0"/>
          <w:sz w:val="32"/>
          <w:szCs w:val="32"/>
          <w:shd w:val="clear" w:fill="FFFFFF"/>
        </w:rPr>
        <w:t>始终坚持党的领导，围绕中心大局，切实扛起检察责任新担当。</w:t>
      </w:r>
      <w:r>
        <w:rPr>
          <w:rFonts w:hint="eastAsia" w:ascii="仿宋_GB2312" w:hAnsi="Calibri" w:eastAsia="仿宋_GB2312" w:cs="仿宋_GB2312"/>
          <w:i w:val="0"/>
          <w:iCs w:val="0"/>
          <w:caps w:val="0"/>
          <w:color w:val="auto"/>
          <w:spacing w:val="0"/>
          <w:sz w:val="32"/>
          <w:szCs w:val="32"/>
          <w:shd w:val="clear" w:fill="FFFFFF"/>
        </w:rPr>
        <w:t>时刻牢记“国之大者”，持续提升检察</w:t>
      </w:r>
      <w:r>
        <w:rPr>
          <w:rFonts w:hint="eastAsia" w:ascii="仿宋_GB2312" w:hAnsi="Calibri" w:eastAsia="仿宋_GB2312" w:cs="仿宋_GB2312"/>
          <w:i w:val="0"/>
          <w:iCs w:val="0"/>
          <w:caps w:val="0"/>
          <w:color w:val="auto"/>
          <w:spacing w:val="0"/>
          <w:sz w:val="32"/>
          <w:szCs w:val="32"/>
          <w:shd w:val="clear" w:fill="FFFFFF"/>
          <w:lang w:eastAsia="zh-CN"/>
        </w:rPr>
        <w:t>法治</w:t>
      </w:r>
      <w:r>
        <w:rPr>
          <w:rFonts w:hint="eastAsia" w:ascii="仿宋_GB2312" w:hAnsi="Calibri" w:eastAsia="仿宋_GB2312" w:cs="仿宋_GB2312"/>
          <w:i w:val="0"/>
          <w:iCs w:val="0"/>
          <w:caps w:val="0"/>
          <w:color w:val="auto"/>
          <w:spacing w:val="0"/>
          <w:sz w:val="32"/>
          <w:szCs w:val="32"/>
          <w:shd w:val="clear" w:fill="FFFFFF"/>
        </w:rPr>
        <w:t>保障质效，自觉在统筹发展与安全中践行</w:t>
      </w:r>
      <w:r>
        <w:rPr>
          <w:rFonts w:hint="eastAsia" w:ascii="仿宋_GB2312" w:hAnsi="Calibri" w:eastAsia="仿宋_GB2312" w:cs="仿宋_GB2312"/>
          <w:i w:val="0"/>
          <w:iCs w:val="0"/>
          <w:caps w:val="0"/>
          <w:color w:val="auto"/>
          <w:spacing w:val="0"/>
          <w:sz w:val="32"/>
          <w:szCs w:val="32"/>
          <w:shd w:val="clear" w:fill="FFFFFF"/>
          <w:lang w:eastAsia="zh-CN"/>
        </w:rPr>
        <w:t>检察</w:t>
      </w:r>
      <w:r>
        <w:rPr>
          <w:rFonts w:hint="eastAsia" w:ascii="仿宋_GB2312" w:hAnsi="Calibri" w:eastAsia="仿宋_GB2312" w:cs="仿宋_GB2312"/>
          <w:i w:val="0"/>
          <w:iCs w:val="0"/>
          <w:caps w:val="0"/>
          <w:color w:val="auto"/>
          <w:spacing w:val="0"/>
          <w:sz w:val="32"/>
          <w:szCs w:val="32"/>
          <w:shd w:val="clear" w:fill="FFFFFF"/>
        </w:rPr>
        <w:t>初心使命。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eastAsia" w:ascii="Calibri" w:hAnsi="Calibri" w:eastAsia="仿宋_GB2312" w:cs="Calibri"/>
          <w:i w:val="0"/>
          <w:iCs w:val="0"/>
          <w:caps w:val="0"/>
          <w:color w:val="auto"/>
          <w:spacing w:val="0"/>
          <w:sz w:val="32"/>
          <w:szCs w:val="32"/>
          <w:lang w:eastAsia="zh-CN"/>
        </w:rPr>
      </w:pPr>
      <w:r>
        <w:rPr>
          <w:rFonts w:hint="eastAsia" w:ascii="楷体_GB2312" w:hAnsi="Calibri" w:eastAsia="楷体_GB2312" w:cs="楷体_GB2312"/>
          <w:i w:val="0"/>
          <w:iCs w:val="0"/>
          <w:caps w:val="0"/>
          <w:color w:val="auto"/>
          <w:spacing w:val="0"/>
          <w:sz w:val="32"/>
          <w:szCs w:val="32"/>
          <w:shd w:val="clear" w:fill="FFFFFF"/>
        </w:rPr>
        <w:t>坚决维护政治安全和社会稳定。</w:t>
      </w:r>
      <w:r>
        <w:rPr>
          <w:rFonts w:hint="eastAsia" w:ascii="仿宋_GB2312" w:hAnsi="仿宋_GB2312" w:eastAsia="仿宋_GB2312" w:cs="仿宋_GB2312"/>
          <w:i w:val="0"/>
          <w:iCs w:val="0"/>
          <w:caps w:val="0"/>
          <w:color w:val="auto"/>
          <w:spacing w:val="0"/>
          <w:sz w:val="32"/>
          <w:szCs w:val="32"/>
          <w:shd w:val="clear" w:fill="FFFFFF"/>
          <w:lang w:eastAsia="zh-CN"/>
        </w:rPr>
        <w:t>牢固树立总体国家安全观，</w:t>
      </w:r>
      <w:r>
        <w:rPr>
          <w:rFonts w:hint="eastAsia" w:ascii="仿宋_GB2312" w:hAnsi="仿宋_GB2312" w:eastAsia="仿宋_GB2312" w:cs="仿宋_GB2312"/>
          <w:b w:val="0"/>
          <w:bCs w:val="0"/>
          <w:i w:val="0"/>
          <w:iCs w:val="0"/>
          <w:caps w:val="0"/>
          <w:color w:val="auto"/>
          <w:spacing w:val="0"/>
          <w:sz w:val="32"/>
          <w:szCs w:val="32"/>
          <w:shd w:val="clear" w:fill="FFFFFF"/>
          <w:lang w:eastAsia="zh-CN"/>
        </w:rPr>
        <w:t>以</w:t>
      </w:r>
      <w:r>
        <w:rPr>
          <w:rFonts w:hint="eastAsia" w:ascii="仿宋_GB2312" w:hAnsi="仿宋_GB2312" w:eastAsia="仿宋_GB2312" w:cs="仿宋_GB2312"/>
          <w:i w:val="0"/>
          <w:iCs w:val="0"/>
          <w:caps w:val="0"/>
          <w:color w:val="auto"/>
          <w:spacing w:val="0"/>
          <w:sz w:val="32"/>
          <w:szCs w:val="32"/>
          <w:shd w:val="clear" w:fill="FFFFFF"/>
        </w:rPr>
        <w:t>全力护航</w:t>
      </w:r>
      <w:r>
        <w:rPr>
          <w:rFonts w:hint="eastAsia" w:ascii="仿宋_GB2312" w:hAnsi="仿宋_GB2312" w:eastAsia="仿宋_GB2312" w:cs="仿宋_GB2312"/>
          <w:i w:val="0"/>
          <w:iCs w:val="0"/>
          <w:caps w:val="0"/>
          <w:color w:val="auto"/>
          <w:spacing w:val="0"/>
          <w:sz w:val="32"/>
          <w:szCs w:val="32"/>
          <w:shd w:val="clear" w:fill="FFFFFF"/>
          <w:lang w:eastAsia="zh-CN"/>
        </w:rPr>
        <w:t>党的二十大胜利召开为主线</w:t>
      </w:r>
      <w:r>
        <w:rPr>
          <w:rFonts w:hint="eastAsia" w:ascii="仿宋_GB2312" w:hAnsi="Calibri" w:eastAsia="仿宋_GB2312" w:cs="仿宋_GB2312"/>
          <w:i w:val="0"/>
          <w:iCs w:val="0"/>
          <w:caps w:val="0"/>
          <w:color w:val="auto"/>
          <w:spacing w:val="0"/>
          <w:sz w:val="32"/>
          <w:szCs w:val="32"/>
          <w:shd w:val="clear" w:fill="FFFFFF"/>
        </w:rPr>
        <w:t>，依法严厉打击各类刑事犯罪，</w:t>
      </w:r>
      <w:r>
        <w:rPr>
          <w:rFonts w:hint="eastAsia" w:ascii="仿宋_GB2312" w:hAnsi="仿宋_GB2312" w:eastAsia="仿宋_GB2312" w:cs="仿宋_GB2312"/>
          <w:color w:val="auto"/>
          <w:spacing w:val="-6"/>
          <w:sz w:val="32"/>
          <w:szCs w:val="32"/>
        </w:rPr>
        <w:t>批捕刑事犯罪案件</w:t>
      </w:r>
      <w:r>
        <w:rPr>
          <w:rFonts w:hint="eastAsia" w:ascii="仿宋_GB2312" w:hAnsi="仿宋_GB2312" w:eastAsia="仿宋_GB2312" w:cs="仿宋_GB2312"/>
          <w:color w:val="auto"/>
          <w:spacing w:val="-6"/>
          <w:sz w:val="32"/>
          <w:szCs w:val="32"/>
          <w:lang w:val="en-US" w:eastAsia="zh-CN"/>
        </w:rPr>
        <w:t>111</w:t>
      </w:r>
      <w:r>
        <w:rPr>
          <w:rFonts w:hint="eastAsia" w:ascii="仿宋_GB2312" w:hAnsi="仿宋_GB2312" w:eastAsia="仿宋_GB2312" w:cs="仿宋_GB2312"/>
          <w:color w:val="auto"/>
          <w:spacing w:val="-6"/>
          <w:sz w:val="32"/>
          <w:szCs w:val="32"/>
        </w:rPr>
        <w:t>件</w:t>
      </w:r>
      <w:r>
        <w:rPr>
          <w:rFonts w:hint="eastAsia" w:ascii="仿宋_GB2312" w:hAnsi="仿宋_GB2312" w:eastAsia="仿宋_GB2312" w:cs="仿宋_GB2312"/>
          <w:color w:val="auto"/>
          <w:spacing w:val="-6"/>
          <w:sz w:val="32"/>
          <w:szCs w:val="32"/>
          <w:lang w:val="en-US" w:eastAsia="zh-CN"/>
        </w:rPr>
        <w:t>143</w:t>
      </w:r>
      <w:r>
        <w:rPr>
          <w:rFonts w:hint="eastAsia" w:ascii="仿宋_GB2312" w:hAnsi="仿宋_GB2312" w:eastAsia="仿宋_GB2312" w:cs="仿宋_GB2312"/>
          <w:color w:val="auto"/>
          <w:spacing w:val="-6"/>
          <w:sz w:val="32"/>
          <w:szCs w:val="32"/>
        </w:rPr>
        <w:t>人，起诉</w:t>
      </w:r>
      <w:r>
        <w:rPr>
          <w:rFonts w:hint="eastAsia" w:ascii="仿宋_GB2312" w:hAnsi="仿宋_GB2312" w:eastAsia="仿宋_GB2312" w:cs="仿宋_GB2312"/>
          <w:color w:val="auto"/>
          <w:spacing w:val="-6"/>
          <w:sz w:val="32"/>
          <w:szCs w:val="32"/>
          <w:lang w:val="en-US" w:eastAsia="zh-CN"/>
        </w:rPr>
        <w:t>272</w:t>
      </w:r>
      <w:r>
        <w:rPr>
          <w:rFonts w:hint="eastAsia" w:ascii="仿宋_GB2312" w:hAnsi="仿宋_GB2312" w:eastAsia="仿宋_GB2312" w:cs="仿宋_GB2312"/>
          <w:color w:val="auto"/>
          <w:spacing w:val="-6"/>
          <w:sz w:val="32"/>
          <w:szCs w:val="32"/>
        </w:rPr>
        <w:t>件</w:t>
      </w:r>
      <w:r>
        <w:rPr>
          <w:rFonts w:hint="eastAsia" w:ascii="仿宋_GB2312" w:hAnsi="仿宋_GB2312" w:eastAsia="仿宋_GB2312" w:cs="仿宋_GB2312"/>
          <w:color w:val="auto"/>
          <w:spacing w:val="-6"/>
          <w:sz w:val="32"/>
          <w:szCs w:val="32"/>
          <w:lang w:val="en-US" w:eastAsia="zh-CN"/>
        </w:rPr>
        <w:t>407</w:t>
      </w:r>
      <w:r>
        <w:rPr>
          <w:rFonts w:hint="eastAsia" w:ascii="仿宋_GB2312" w:hAnsi="仿宋_GB2312" w:eastAsia="仿宋_GB2312" w:cs="仿宋_GB2312"/>
          <w:color w:val="auto"/>
          <w:spacing w:val="-6"/>
          <w:sz w:val="32"/>
          <w:szCs w:val="32"/>
        </w:rPr>
        <w:t>人</w:t>
      </w:r>
      <w:r>
        <w:rPr>
          <w:rFonts w:hint="eastAsia" w:ascii="仿宋_GB2312" w:hAnsi="Calibri" w:eastAsia="仿宋_GB2312" w:cs="仿宋_GB2312"/>
          <w:i w:val="0"/>
          <w:iCs w:val="0"/>
          <w:caps w:val="0"/>
          <w:color w:val="auto"/>
          <w:spacing w:val="0"/>
          <w:sz w:val="32"/>
          <w:szCs w:val="32"/>
          <w:shd w:val="clear" w:fill="FFFFFF"/>
        </w:rPr>
        <w:t>。</w:t>
      </w:r>
      <w:r>
        <w:rPr>
          <w:rFonts w:hint="eastAsia" w:ascii="仿宋_GB2312" w:hAnsi="仿宋_GB2312" w:eastAsia="仿宋_GB2312" w:cs="仿宋_GB2312"/>
          <w:color w:val="auto"/>
          <w:spacing w:val="-6"/>
          <w:sz w:val="32"/>
          <w:szCs w:val="32"/>
        </w:rPr>
        <w:t>突出惩治盗窃、诈骗等多发性侵财犯罪</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批捕</w:t>
      </w:r>
      <w:r>
        <w:rPr>
          <w:rFonts w:hint="eastAsia" w:ascii="仿宋_GB2312" w:hAnsi="仿宋_GB2312" w:eastAsia="仿宋_GB2312" w:cs="仿宋_GB2312"/>
          <w:color w:val="auto"/>
          <w:spacing w:val="-6"/>
          <w:sz w:val="32"/>
          <w:szCs w:val="32"/>
          <w:lang w:val="en-US" w:eastAsia="zh-CN"/>
        </w:rPr>
        <w:t>36</w:t>
      </w:r>
      <w:r>
        <w:rPr>
          <w:rFonts w:hint="eastAsia" w:ascii="仿宋_GB2312" w:hAnsi="仿宋_GB2312" w:eastAsia="仿宋_GB2312" w:cs="仿宋_GB2312"/>
          <w:color w:val="auto"/>
          <w:spacing w:val="-6"/>
          <w:sz w:val="32"/>
          <w:szCs w:val="32"/>
        </w:rPr>
        <w:t>人、起诉</w:t>
      </w:r>
      <w:r>
        <w:rPr>
          <w:rFonts w:hint="eastAsia" w:ascii="仿宋_GB2312" w:hAnsi="仿宋_GB2312" w:eastAsia="仿宋_GB2312" w:cs="仿宋_GB2312"/>
          <w:color w:val="auto"/>
          <w:spacing w:val="-6"/>
          <w:sz w:val="32"/>
          <w:szCs w:val="32"/>
          <w:lang w:val="en-US" w:eastAsia="zh-CN"/>
        </w:rPr>
        <w:t>53</w:t>
      </w:r>
      <w:r>
        <w:rPr>
          <w:rFonts w:hint="eastAsia" w:ascii="仿宋_GB2312" w:hAnsi="仿宋_GB2312" w:eastAsia="仿宋_GB2312" w:cs="仿宋_GB2312"/>
          <w:color w:val="auto"/>
          <w:spacing w:val="-6"/>
          <w:sz w:val="32"/>
          <w:szCs w:val="32"/>
        </w:rPr>
        <w:t>人</w:t>
      </w:r>
      <w:r>
        <w:rPr>
          <w:rFonts w:hint="eastAsia" w:ascii="仿宋_GB2312" w:hAnsi="仿宋_GB2312" w:eastAsia="仿宋_GB2312" w:cs="仿宋_GB2312"/>
          <w:color w:val="auto"/>
          <w:spacing w:val="-6"/>
          <w:sz w:val="32"/>
          <w:szCs w:val="32"/>
          <w:lang w:eastAsia="zh-CN"/>
        </w:rPr>
        <w:t>，在检察环节追赃挽损</w:t>
      </w:r>
      <w:r>
        <w:rPr>
          <w:rFonts w:hint="eastAsia" w:ascii="仿宋_GB2312" w:hAnsi="仿宋_GB2312" w:eastAsia="仿宋_GB2312" w:cs="仿宋_GB2312"/>
          <w:color w:val="auto"/>
          <w:spacing w:val="-6"/>
          <w:sz w:val="32"/>
          <w:szCs w:val="32"/>
          <w:lang w:val="en-US" w:eastAsia="zh-CN"/>
        </w:rPr>
        <w:t>157万余元</w:t>
      </w:r>
      <w:r>
        <w:rPr>
          <w:rFonts w:hint="eastAsia" w:ascii="仿宋_GB2312" w:hAnsi="Calibri" w:eastAsia="仿宋_GB2312" w:cs="仿宋_GB2312"/>
          <w:i w:val="0"/>
          <w:iCs w:val="0"/>
          <w:caps w:val="0"/>
          <w:color w:val="auto"/>
          <w:spacing w:val="0"/>
          <w:sz w:val="32"/>
          <w:szCs w:val="32"/>
          <w:shd w:val="clear" w:fill="FFFFFF"/>
        </w:rPr>
        <w:t>。</w:t>
      </w:r>
      <w:r>
        <w:rPr>
          <w:rFonts w:hint="eastAsia" w:ascii="仿宋_GB2312" w:hAnsi="Calibri" w:eastAsia="仿宋_GB2312" w:cs="仿宋_GB2312"/>
          <w:i w:val="0"/>
          <w:iCs w:val="0"/>
          <w:caps w:val="0"/>
          <w:color w:val="auto"/>
          <w:spacing w:val="0"/>
          <w:sz w:val="32"/>
          <w:szCs w:val="32"/>
          <w:shd w:val="clear" w:fill="FFFFFF"/>
          <w:lang w:eastAsia="zh-CN"/>
        </w:rPr>
        <w:t>对陈某会以访施压寻衅滋事案依法提起公诉，</w:t>
      </w:r>
      <w:r>
        <w:rPr>
          <w:rFonts w:hint="eastAsia" w:ascii="仿宋_GB2312" w:hAnsi="Calibri" w:eastAsia="仿宋_GB2312" w:cs="仿宋_GB2312"/>
          <w:i w:val="0"/>
          <w:iCs w:val="0"/>
          <w:caps w:val="0"/>
          <w:color w:val="auto"/>
          <w:spacing w:val="0"/>
          <w:sz w:val="32"/>
          <w:szCs w:val="32"/>
          <w:shd w:val="clear" w:fill="FFFFFF"/>
        </w:rPr>
        <w:t>守护社会安宁</w:t>
      </w:r>
      <w:r>
        <w:rPr>
          <w:rFonts w:hint="eastAsia" w:ascii="仿宋_GB2312" w:hAnsi="Calibri" w:eastAsia="仿宋_GB2312" w:cs="仿宋_GB2312"/>
          <w:i w:val="0"/>
          <w:iCs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Calibri" w:hAnsi="Calibri" w:cs="Calibri"/>
          <w:i w:val="0"/>
          <w:iCs w:val="0"/>
          <w:caps w:val="0"/>
          <w:color w:val="auto"/>
          <w:spacing w:val="0"/>
          <w:sz w:val="32"/>
          <w:szCs w:val="32"/>
        </w:rPr>
      </w:pPr>
      <w:r>
        <w:rPr>
          <w:rFonts w:hint="eastAsia" w:ascii="楷体_GB2312" w:hAnsi="Calibri" w:eastAsia="楷体_GB2312" w:cs="楷体_GB2312"/>
          <w:i w:val="0"/>
          <w:iCs w:val="0"/>
          <w:caps w:val="0"/>
          <w:color w:val="auto"/>
          <w:spacing w:val="0"/>
          <w:sz w:val="32"/>
          <w:szCs w:val="32"/>
          <w:shd w:val="clear" w:fill="FFFFFF"/>
        </w:rPr>
        <w:t>众志成城投身疫情防控。</w:t>
      </w:r>
      <w:r>
        <w:rPr>
          <w:rFonts w:hint="eastAsia" w:ascii="仿宋_GB2312" w:hAnsi="Calibri" w:eastAsia="仿宋_GB2312" w:cs="仿宋_GB2312"/>
          <w:i w:val="0"/>
          <w:iCs w:val="0"/>
          <w:caps w:val="0"/>
          <w:color w:val="auto"/>
          <w:spacing w:val="0"/>
          <w:sz w:val="32"/>
          <w:szCs w:val="32"/>
          <w:shd w:val="clear" w:fill="FFFFFF"/>
        </w:rPr>
        <w:t>坚决落实疫情防控和经济社会发展双统筹，联合市场监管</w:t>
      </w:r>
      <w:r>
        <w:rPr>
          <w:rFonts w:hint="eastAsia" w:ascii="仿宋_GB2312" w:hAnsi="Calibri" w:eastAsia="仿宋_GB2312" w:cs="仿宋_GB2312"/>
          <w:i w:val="0"/>
          <w:iCs w:val="0"/>
          <w:caps w:val="0"/>
          <w:color w:val="auto"/>
          <w:spacing w:val="0"/>
          <w:sz w:val="32"/>
          <w:szCs w:val="32"/>
          <w:shd w:val="clear" w:fill="FFFFFF"/>
          <w:lang w:eastAsia="zh-CN"/>
        </w:rPr>
        <w:t>、卫健</w:t>
      </w:r>
      <w:r>
        <w:rPr>
          <w:rFonts w:hint="eastAsia" w:ascii="仿宋_GB2312" w:hAnsi="Calibri" w:eastAsia="仿宋_GB2312" w:cs="仿宋_GB2312"/>
          <w:i w:val="0"/>
          <w:iCs w:val="0"/>
          <w:caps w:val="0"/>
          <w:color w:val="auto"/>
          <w:spacing w:val="0"/>
          <w:sz w:val="32"/>
          <w:szCs w:val="32"/>
          <w:shd w:val="clear" w:fill="FFFFFF"/>
        </w:rPr>
        <w:t>等部门</w:t>
      </w:r>
      <w:r>
        <w:rPr>
          <w:rFonts w:hint="eastAsia" w:ascii="仿宋_GB2312" w:hAnsi="Calibri" w:eastAsia="仿宋_GB2312" w:cs="仿宋_GB2312"/>
          <w:i w:val="0"/>
          <w:iCs w:val="0"/>
          <w:caps w:val="0"/>
          <w:color w:val="auto"/>
          <w:spacing w:val="0"/>
          <w:sz w:val="32"/>
          <w:szCs w:val="32"/>
          <w:shd w:val="clear" w:fill="FFFFFF"/>
          <w:lang w:eastAsia="zh-CN"/>
        </w:rPr>
        <w:t>开展物流快递等专项监督，针对稳价格保供应持续开展法律监督，以检察履职助力打赢疫情防控“阻击战”</w:t>
      </w:r>
      <w:r>
        <w:rPr>
          <w:rFonts w:hint="eastAsia" w:ascii="仿宋_GB2312" w:hAnsi="Calibri" w:eastAsia="仿宋_GB2312" w:cs="仿宋_GB2312"/>
          <w:i w:val="0"/>
          <w:iCs w:val="0"/>
          <w:caps w:val="0"/>
          <w:color w:val="auto"/>
          <w:spacing w:val="0"/>
          <w:sz w:val="32"/>
          <w:szCs w:val="32"/>
          <w:shd w:val="clear" w:fill="FFFFFF"/>
        </w:rPr>
        <w:t>。</w:t>
      </w:r>
      <w:r>
        <w:rPr>
          <w:rFonts w:hint="eastAsia" w:ascii="仿宋_GB2312" w:hAnsi="Calibri" w:eastAsia="仿宋_GB2312" w:cs="仿宋_GB2312"/>
          <w:i w:val="0"/>
          <w:iCs w:val="0"/>
          <w:caps w:val="0"/>
          <w:color w:val="auto"/>
          <w:spacing w:val="0"/>
          <w:sz w:val="32"/>
          <w:szCs w:val="32"/>
          <w:shd w:val="clear" w:fill="FFFFFF"/>
          <w:lang w:eastAsia="zh-CN"/>
        </w:rPr>
        <w:t>坚决</w:t>
      </w:r>
      <w:r>
        <w:rPr>
          <w:rFonts w:hint="eastAsia" w:ascii="仿宋_GB2312" w:hAnsi="Calibri" w:eastAsia="仿宋_GB2312" w:cs="仿宋_GB2312"/>
          <w:i w:val="0"/>
          <w:iCs w:val="0"/>
          <w:caps w:val="0"/>
          <w:color w:val="auto"/>
          <w:spacing w:val="0"/>
          <w:sz w:val="32"/>
          <w:szCs w:val="32"/>
          <w:shd w:val="clear" w:fill="FFFFFF"/>
        </w:rPr>
        <w:t>响应县委号召，组织</w:t>
      </w:r>
      <w:r>
        <w:rPr>
          <w:rFonts w:hint="eastAsia" w:ascii="仿宋_GB2312" w:hAnsi="Calibri" w:eastAsia="仿宋_GB2312" w:cs="仿宋_GB2312"/>
          <w:i w:val="0"/>
          <w:iCs w:val="0"/>
          <w:caps w:val="0"/>
          <w:color w:val="auto"/>
          <w:spacing w:val="0"/>
          <w:sz w:val="32"/>
          <w:szCs w:val="32"/>
          <w:shd w:val="clear" w:fill="FFFFFF"/>
          <w:lang w:val="en-US" w:eastAsia="zh-CN"/>
        </w:rPr>
        <w:t>60多名</w:t>
      </w:r>
      <w:r>
        <w:rPr>
          <w:rFonts w:hint="eastAsia" w:ascii="仿宋_GB2312" w:hAnsi="Calibri" w:eastAsia="仿宋_GB2312" w:cs="仿宋_GB2312"/>
          <w:i w:val="0"/>
          <w:iCs w:val="0"/>
          <w:caps w:val="0"/>
          <w:color w:val="auto"/>
          <w:spacing w:val="0"/>
          <w:sz w:val="32"/>
          <w:szCs w:val="32"/>
          <w:shd w:val="clear" w:fill="FFFFFF"/>
        </w:rPr>
        <w:t>干警“逆行而上”</w:t>
      </w:r>
      <w:r>
        <w:rPr>
          <w:rFonts w:hint="eastAsia" w:ascii="仿宋_GB2312" w:hAnsi="Calibri" w:eastAsia="仿宋_GB2312" w:cs="仿宋_GB2312"/>
          <w:i w:val="0"/>
          <w:iCs w:val="0"/>
          <w:caps w:val="0"/>
          <w:color w:val="auto"/>
          <w:spacing w:val="0"/>
          <w:sz w:val="32"/>
          <w:szCs w:val="32"/>
          <w:shd w:val="clear" w:fill="FFFFFF"/>
          <w:lang w:eastAsia="zh-CN"/>
        </w:rPr>
        <w:t>，</w:t>
      </w:r>
      <w:r>
        <w:rPr>
          <w:rFonts w:hint="eastAsia" w:ascii="仿宋_GB2312" w:hAnsi="Calibri" w:eastAsia="仿宋_GB2312" w:cs="仿宋_GB2312"/>
          <w:i w:val="0"/>
          <w:iCs w:val="0"/>
          <w:caps w:val="0"/>
          <w:color w:val="auto"/>
          <w:spacing w:val="0"/>
          <w:sz w:val="32"/>
          <w:szCs w:val="32"/>
          <w:shd w:val="clear" w:fill="FFFFFF"/>
        </w:rPr>
        <w:t>深入</w:t>
      </w:r>
      <w:r>
        <w:rPr>
          <w:rFonts w:hint="eastAsia" w:ascii="仿宋_GB2312" w:hAnsi="Calibri" w:eastAsia="仿宋_GB2312" w:cs="仿宋_GB2312"/>
          <w:i w:val="0"/>
          <w:iCs w:val="0"/>
          <w:caps w:val="0"/>
          <w:color w:val="auto"/>
          <w:spacing w:val="0"/>
          <w:sz w:val="32"/>
          <w:szCs w:val="32"/>
          <w:shd w:val="clear" w:fill="FFFFFF"/>
          <w:lang w:eastAsia="zh-CN"/>
        </w:rPr>
        <w:t>一线</w:t>
      </w:r>
      <w:r>
        <w:rPr>
          <w:rFonts w:hint="eastAsia" w:ascii="仿宋_GB2312" w:hAnsi="Calibri" w:eastAsia="仿宋_GB2312" w:cs="仿宋_GB2312"/>
          <w:i w:val="0"/>
          <w:iCs w:val="0"/>
          <w:caps w:val="0"/>
          <w:color w:val="auto"/>
          <w:spacing w:val="0"/>
          <w:sz w:val="32"/>
          <w:szCs w:val="32"/>
          <w:shd w:val="clear" w:fill="FFFFFF"/>
        </w:rPr>
        <w:t>参与联防联控，用法与情书写检察抗疫故事。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楷体_GB2312" w:hAnsi="Calibri" w:eastAsia="楷体_GB2312" w:cs="楷体_GB2312"/>
          <w:i w:val="0"/>
          <w:iCs w:val="0"/>
          <w:caps w:val="0"/>
          <w:color w:val="auto"/>
          <w:spacing w:val="0"/>
          <w:sz w:val="32"/>
          <w:szCs w:val="32"/>
          <w:shd w:val="clear" w:fill="FFFFFF"/>
          <w:lang w:eastAsia="zh-CN"/>
        </w:rPr>
        <w:t>扎实推进</w:t>
      </w:r>
      <w:r>
        <w:rPr>
          <w:rFonts w:hint="eastAsia" w:ascii="楷体_GB2312" w:hAnsi="Calibri" w:eastAsia="楷体_GB2312" w:cs="楷体_GB2312"/>
          <w:i w:val="0"/>
          <w:iCs w:val="0"/>
          <w:caps w:val="0"/>
          <w:color w:val="auto"/>
          <w:spacing w:val="0"/>
          <w:sz w:val="32"/>
          <w:szCs w:val="32"/>
          <w:shd w:val="clear" w:fill="FFFFFF"/>
        </w:rPr>
        <w:t>扫黑除恶</w:t>
      </w:r>
      <w:r>
        <w:rPr>
          <w:rFonts w:hint="eastAsia" w:ascii="楷体_GB2312" w:hAnsi="Calibri" w:eastAsia="楷体_GB2312" w:cs="楷体_GB2312"/>
          <w:i w:val="0"/>
          <w:iCs w:val="0"/>
          <w:caps w:val="0"/>
          <w:color w:val="auto"/>
          <w:spacing w:val="0"/>
          <w:sz w:val="32"/>
          <w:szCs w:val="32"/>
          <w:shd w:val="clear" w:fill="FFFFFF"/>
          <w:lang w:eastAsia="zh-CN"/>
        </w:rPr>
        <w:t>常态化</w:t>
      </w:r>
      <w:r>
        <w:rPr>
          <w:rFonts w:hint="eastAsia" w:ascii="楷体_GB2312" w:hAnsi="Calibri" w:eastAsia="楷体_GB2312" w:cs="楷体_GB2312"/>
          <w:i w:val="0"/>
          <w:iCs w:val="0"/>
          <w:caps w:val="0"/>
          <w:color w:val="auto"/>
          <w:spacing w:val="0"/>
          <w:sz w:val="32"/>
          <w:szCs w:val="32"/>
          <w:shd w:val="clear" w:fill="FFFFFF"/>
        </w:rPr>
        <w:t>。</w:t>
      </w:r>
      <w:r>
        <w:rPr>
          <w:rFonts w:ascii="仿宋_GB2312" w:hAnsi="宋体" w:eastAsia="仿宋_GB2312" w:cs="仿宋_GB2312"/>
          <w:i w:val="0"/>
          <w:iCs w:val="0"/>
          <w:caps w:val="0"/>
          <w:color w:val="auto"/>
          <w:spacing w:val="-6"/>
          <w:sz w:val="32"/>
          <w:szCs w:val="32"/>
          <w:shd w:val="clear" w:fill="FFFFFF"/>
        </w:rPr>
        <w:t>以强烈的政治担当投入到专项斗争中，</w:t>
      </w:r>
      <w:r>
        <w:rPr>
          <w:rFonts w:hint="eastAsia" w:ascii="仿宋_GB2312" w:hAnsi="Calibri" w:eastAsia="仿宋_GB2312" w:cs="仿宋_GB2312"/>
          <w:i w:val="0"/>
          <w:iCs w:val="0"/>
          <w:caps w:val="0"/>
          <w:color w:val="auto"/>
          <w:spacing w:val="0"/>
          <w:sz w:val="32"/>
          <w:szCs w:val="32"/>
          <w:shd w:val="clear" w:fill="FFFFFF"/>
        </w:rPr>
        <w:t>坚持</w:t>
      </w:r>
      <w:r>
        <w:rPr>
          <w:rFonts w:hint="eastAsia" w:ascii="仿宋_GB2312" w:hAnsi="Calibri" w:eastAsia="仿宋_GB2312" w:cs="仿宋_GB2312"/>
          <w:i w:val="0"/>
          <w:iCs w:val="0"/>
          <w:caps w:val="0"/>
          <w:color w:val="auto"/>
          <w:spacing w:val="0"/>
          <w:sz w:val="32"/>
          <w:szCs w:val="32"/>
          <w:shd w:val="clear" w:fill="FFFFFF"/>
          <w:lang w:eastAsia="zh-CN"/>
        </w:rPr>
        <w:t>联动发力</w:t>
      </w:r>
      <w:r>
        <w:rPr>
          <w:rFonts w:hint="eastAsia" w:ascii="仿宋_GB2312" w:hAnsi="Calibri" w:eastAsia="仿宋_GB2312" w:cs="仿宋_GB2312"/>
          <w:i w:val="0"/>
          <w:iCs w:val="0"/>
          <w:caps w:val="0"/>
          <w:color w:val="auto"/>
          <w:spacing w:val="0"/>
          <w:sz w:val="32"/>
          <w:szCs w:val="32"/>
          <w:shd w:val="clear" w:fill="FFFFFF"/>
        </w:rPr>
        <w:t>、尽锐出战，</w:t>
      </w:r>
      <w:r>
        <w:rPr>
          <w:rFonts w:hint="eastAsia" w:ascii="仿宋_GB2312" w:hAnsi="仿宋_GB2312" w:eastAsia="仿宋_GB2312" w:cs="仿宋_GB2312"/>
          <w:color w:val="auto"/>
          <w:spacing w:val="-6"/>
          <w:sz w:val="32"/>
          <w:szCs w:val="32"/>
        </w:rPr>
        <w:t>办理涉恶案件1件5人，移送相关犯罪线索3条</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i w:val="0"/>
          <w:iCs w:val="0"/>
          <w:caps w:val="0"/>
          <w:color w:val="auto"/>
          <w:spacing w:val="-6"/>
          <w:sz w:val="32"/>
          <w:szCs w:val="32"/>
          <w:shd w:val="clear" w:fill="FFFFFF"/>
        </w:rPr>
        <w:t>坚持</w:t>
      </w:r>
      <w:r>
        <w:rPr>
          <w:rFonts w:hint="eastAsia" w:ascii="仿宋_GB2312" w:hAnsi="仿宋_GB2312" w:eastAsia="仿宋_GB2312" w:cs="仿宋_GB2312"/>
          <w:i w:val="0"/>
          <w:iCs w:val="0"/>
          <w:caps w:val="0"/>
          <w:color w:val="auto"/>
          <w:spacing w:val="-6"/>
          <w:sz w:val="32"/>
          <w:szCs w:val="32"/>
          <w:shd w:val="clear" w:fill="FFFFFF"/>
          <w:lang w:val="en-US"/>
        </w:rPr>
        <w:t>“</w:t>
      </w:r>
      <w:r>
        <w:rPr>
          <w:rFonts w:hint="eastAsia" w:ascii="仿宋_GB2312" w:hAnsi="仿宋_GB2312" w:eastAsia="仿宋_GB2312" w:cs="仿宋_GB2312"/>
          <w:i w:val="0"/>
          <w:iCs w:val="0"/>
          <w:caps w:val="0"/>
          <w:color w:val="auto"/>
          <w:spacing w:val="-6"/>
          <w:sz w:val="32"/>
          <w:szCs w:val="32"/>
          <w:shd w:val="clear" w:fill="FFFFFF"/>
        </w:rPr>
        <w:t>打伞破网</w:t>
      </w:r>
      <w:r>
        <w:rPr>
          <w:rFonts w:hint="eastAsia" w:ascii="仿宋_GB2312" w:hAnsi="仿宋_GB2312" w:eastAsia="仿宋_GB2312" w:cs="仿宋_GB2312"/>
          <w:i w:val="0"/>
          <w:iCs w:val="0"/>
          <w:caps w:val="0"/>
          <w:color w:val="auto"/>
          <w:spacing w:val="-6"/>
          <w:sz w:val="32"/>
          <w:szCs w:val="32"/>
          <w:shd w:val="clear" w:fill="FFFFFF"/>
          <w:lang w:val="en-US"/>
        </w:rPr>
        <w:t>”“</w:t>
      </w:r>
      <w:r>
        <w:rPr>
          <w:rFonts w:hint="eastAsia" w:ascii="仿宋_GB2312" w:hAnsi="仿宋_GB2312" w:eastAsia="仿宋_GB2312" w:cs="仿宋_GB2312"/>
          <w:i w:val="0"/>
          <w:iCs w:val="0"/>
          <w:caps w:val="0"/>
          <w:color w:val="auto"/>
          <w:spacing w:val="-6"/>
          <w:sz w:val="32"/>
          <w:szCs w:val="32"/>
          <w:shd w:val="clear" w:fill="FFFFFF"/>
        </w:rPr>
        <w:t>打财断血</w:t>
      </w:r>
      <w:r>
        <w:rPr>
          <w:rFonts w:hint="eastAsia" w:ascii="仿宋_GB2312" w:hAnsi="仿宋_GB2312" w:eastAsia="仿宋_GB2312" w:cs="仿宋_GB2312"/>
          <w:i w:val="0"/>
          <w:iCs w:val="0"/>
          <w:caps w:val="0"/>
          <w:color w:val="auto"/>
          <w:spacing w:val="-6"/>
          <w:sz w:val="32"/>
          <w:szCs w:val="32"/>
          <w:shd w:val="clear" w:fill="FFFFFF"/>
          <w:lang w:val="en-US"/>
        </w:rPr>
        <w:t>”</w:t>
      </w:r>
      <w:r>
        <w:rPr>
          <w:rFonts w:hint="eastAsia" w:ascii="仿宋_GB2312" w:hAnsi="仿宋_GB2312" w:eastAsia="仿宋_GB2312" w:cs="仿宋_GB2312"/>
          <w:i w:val="0"/>
          <w:iCs w:val="0"/>
          <w:caps w:val="0"/>
          <w:color w:val="auto"/>
          <w:spacing w:val="-6"/>
          <w:sz w:val="32"/>
          <w:szCs w:val="32"/>
          <w:shd w:val="clear" w:fill="FFFFFF"/>
        </w:rPr>
        <w:t>，移送黑恶势力犯罪线索</w:t>
      </w:r>
      <w:r>
        <w:rPr>
          <w:rFonts w:hint="eastAsia" w:ascii="仿宋_GB2312" w:hAnsi="仿宋_GB2312" w:eastAsia="仿宋_GB2312" w:cs="仿宋_GB2312"/>
          <w:i w:val="0"/>
          <w:iCs w:val="0"/>
          <w:caps w:val="0"/>
          <w:color w:val="auto"/>
          <w:spacing w:val="-6"/>
          <w:sz w:val="32"/>
          <w:szCs w:val="32"/>
          <w:shd w:val="clear" w:fill="FFFFFF"/>
          <w:lang w:val="en-US"/>
        </w:rPr>
        <w:t>3</w:t>
      </w:r>
      <w:r>
        <w:rPr>
          <w:rFonts w:hint="eastAsia" w:ascii="仿宋_GB2312" w:hAnsi="仿宋_GB2312" w:eastAsia="仿宋_GB2312" w:cs="仿宋_GB2312"/>
          <w:i w:val="0"/>
          <w:iCs w:val="0"/>
          <w:caps w:val="0"/>
          <w:color w:val="auto"/>
          <w:spacing w:val="-6"/>
          <w:sz w:val="32"/>
          <w:szCs w:val="32"/>
          <w:shd w:val="clear" w:fill="FFFFFF"/>
          <w:lang w:val="en-US" w:eastAsia="zh-CN"/>
        </w:rPr>
        <w:t>条</w:t>
      </w:r>
      <w:r>
        <w:rPr>
          <w:rFonts w:hint="eastAsia" w:ascii="仿宋_GB2312" w:hAnsi="仿宋_GB2312" w:eastAsia="仿宋_GB2312" w:cs="仿宋_GB2312"/>
          <w:i w:val="0"/>
          <w:iCs w:val="0"/>
          <w:caps w:val="0"/>
          <w:color w:val="auto"/>
          <w:spacing w:val="-6"/>
          <w:sz w:val="32"/>
          <w:szCs w:val="32"/>
          <w:shd w:val="clear" w:fill="FFFFFF"/>
        </w:rPr>
        <w:t>，</w:t>
      </w:r>
      <w:r>
        <w:rPr>
          <w:rFonts w:hint="eastAsia" w:ascii="仿宋_GB2312" w:hAnsi="仿宋_GB2312" w:eastAsia="仿宋_GB2312" w:cs="仿宋_GB2312"/>
          <w:i w:val="0"/>
          <w:iCs w:val="0"/>
          <w:caps w:val="0"/>
          <w:color w:val="auto"/>
          <w:spacing w:val="-6"/>
          <w:sz w:val="32"/>
          <w:szCs w:val="32"/>
          <w:shd w:val="clear" w:fill="FFFFFF"/>
          <w:lang w:eastAsia="zh-CN"/>
        </w:rPr>
        <w:t>积极</w:t>
      </w:r>
      <w:r>
        <w:rPr>
          <w:rFonts w:hint="eastAsia" w:ascii="仿宋_GB2312" w:hAnsi="仿宋_GB2312" w:eastAsia="仿宋_GB2312" w:cs="仿宋_GB2312"/>
          <w:i w:val="0"/>
          <w:iCs w:val="0"/>
          <w:caps w:val="0"/>
          <w:color w:val="auto"/>
          <w:spacing w:val="-6"/>
          <w:sz w:val="32"/>
          <w:szCs w:val="32"/>
          <w:shd w:val="clear" w:fill="FFFFFF"/>
        </w:rPr>
        <w:t>监督、配合侦查机关查封、扣押、</w:t>
      </w:r>
      <w:r>
        <w:rPr>
          <w:rFonts w:hint="eastAsia" w:ascii="仿宋_GB2312" w:hAnsi="仿宋_GB2312" w:eastAsia="仿宋_GB2312" w:cs="仿宋_GB2312"/>
          <w:i w:val="0"/>
          <w:iCs w:val="0"/>
          <w:caps w:val="0"/>
          <w:color w:val="auto"/>
          <w:spacing w:val="-6"/>
          <w:sz w:val="32"/>
          <w:szCs w:val="32"/>
          <w:highlight w:val="none"/>
          <w:shd w:val="clear" w:fill="FFFFFF"/>
        </w:rPr>
        <w:t>冻结</w:t>
      </w:r>
      <w:r>
        <w:rPr>
          <w:rFonts w:hint="eastAsia" w:ascii="仿宋_GB2312" w:hAnsi="仿宋_GB2312" w:eastAsia="仿宋_GB2312" w:cs="仿宋_GB2312"/>
          <w:i w:val="0"/>
          <w:iCs w:val="0"/>
          <w:caps w:val="0"/>
          <w:color w:val="auto"/>
          <w:spacing w:val="-6"/>
          <w:sz w:val="32"/>
          <w:szCs w:val="32"/>
          <w:highlight w:val="none"/>
          <w:shd w:val="clear" w:fill="FFFFFF"/>
          <w:lang w:val="en-US" w:eastAsia="zh-CN"/>
        </w:rPr>
        <w:t>各类涉案财产</w:t>
      </w:r>
      <w:r>
        <w:rPr>
          <w:rFonts w:hint="eastAsia" w:ascii="仿宋_GB2312" w:hAnsi="仿宋_GB2312" w:eastAsia="仿宋_GB2312" w:cs="仿宋_GB2312"/>
          <w:i w:val="0"/>
          <w:iCs w:val="0"/>
          <w:caps w:val="0"/>
          <w:color w:val="auto"/>
          <w:spacing w:val="0"/>
          <w:sz w:val="32"/>
          <w:szCs w:val="32"/>
          <w:highlight w:val="none"/>
          <w:shd w:val="clear" w:fill="FFFFFF"/>
        </w:rPr>
        <w:t>。</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both"/>
        <w:textAlignment w:val="auto"/>
        <w:rPr>
          <w:rFonts w:hint="eastAsia" w:ascii="仿宋_GB2312" w:hAnsi="仿宋_GB2312" w:eastAsia="仿宋_GB2312" w:cs="仿宋_GB2312"/>
          <w:color w:val="C00000"/>
          <w:spacing w:val="-6"/>
          <w:kern w:val="2"/>
          <w:sz w:val="32"/>
          <w:szCs w:val="32"/>
          <w:lang w:val="en-US" w:eastAsia="zh-CN" w:bidi="ar-SA"/>
        </w:rPr>
      </w:pPr>
      <w:r>
        <w:rPr>
          <w:rFonts w:hint="eastAsia" w:ascii="楷体_GB2312" w:hAnsi="Calibri" w:eastAsia="楷体_GB2312" w:cs="楷体_GB2312"/>
          <w:i w:val="0"/>
          <w:iCs w:val="0"/>
          <w:caps w:val="0"/>
          <w:color w:val="auto"/>
          <w:spacing w:val="0"/>
          <w:sz w:val="32"/>
          <w:szCs w:val="32"/>
          <w:shd w:val="clear" w:fill="FFFFFF"/>
        </w:rPr>
        <w:t>助力打造一流营商环境。</w:t>
      </w:r>
      <w:r>
        <w:rPr>
          <w:rFonts w:hint="eastAsia" w:ascii="仿宋_GB2312" w:hAnsi="Calibri" w:eastAsia="仿宋_GB2312" w:cs="仿宋_GB2312"/>
          <w:i w:val="0"/>
          <w:iCs w:val="0"/>
          <w:caps w:val="0"/>
          <w:color w:val="auto"/>
          <w:spacing w:val="0"/>
          <w:sz w:val="32"/>
          <w:szCs w:val="32"/>
          <w:shd w:val="clear" w:fill="FFFFFF"/>
        </w:rPr>
        <w:t>坚持以法治稳企业保就业，持续服务“六稳”“六保”。</w:t>
      </w:r>
      <w:r>
        <w:rPr>
          <w:rFonts w:hint="eastAsia" w:ascii="仿宋_GB2312" w:hAnsi="仿宋_GB2312" w:eastAsia="仿宋_GB2312" w:cs="仿宋_GB2312"/>
          <w:color w:val="auto"/>
          <w:spacing w:val="-6"/>
          <w:sz w:val="32"/>
          <w:szCs w:val="32"/>
          <w:lang w:eastAsia="zh-CN"/>
        </w:rPr>
        <w:t>办理涉企案件</w:t>
      </w:r>
      <w:r>
        <w:rPr>
          <w:rFonts w:hint="eastAsia" w:ascii="仿宋_GB2312" w:hAnsi="仿宋_GB2312" w:eastAsia="仿宋_GB2312" w:cs="仿宋_GB2312"/>
          <w:color w:val="auto"/>
          <w:spacing w:val="-6"/>
          <w:sz w:val="32"/>
          <w:szCs w:val="32"/>
          <w:lang w:val="en-US" w:eastAsia="zh-CN"/>
        </w:rPr>
        <w:t>35</w:t>
      </w:r>
      <w:r>
        <w:rPr>
          <w:rFonts w:hint="eastAsia" w:ascii="仿宋_GB2312" w:hAnsi="仿宋_GB2312" w:eastAsia="仿宋_GB2312" w:cs="仿宋_GB2312"/>
          <w:color w:val="auto"/>
          <w:spacing w:val="-6"/>
          <w:sz w:val="32"/>
          <w:szCs w:val="32"/>
          <w:lang w:eastAsia="zh-CN"/>
        </w:rPr>
        <w:t>件，办理</w:t>
      </w:r>
      <w:r>
        <w:rPr>
          <w:rFonts w:hint="eastAsia" w:ascii="仿宋_GB2312" w:hAnsi="仿宋_GB2312" w:eastAsia="仿宋_GB2312" w:cs="仿宋_GB2312"/>
          <w:color w:val="auto"/>
          <w:spacing w:val="-6"/>
          <w:sz w:val="32"/>
          <w:szCs w:val="32"/>
          <w:highlight w:val="none"/>
          <w:lang w:eastAsia="zh-CN"/>
        </w:rPr>
        <w:t>立案监督涉企案件</w:t>
      </w:r>
      <w:r>
        <w:rPr>
          <w:rFonts w:hint="eastAsia" w:ascii="仿宋_GB2312" w:hAnsi="仿宋_GB2312" w:eastAsia="仿宋_GB2312" w:cs="仿宋_GB2312"/>
          <w:color w:val="auto"/>
          <w:spacing w:val="-6"/>
          <w:sz w:val="32"/>
          <w:szCs w:val="32"/>
          <w:highlight w:val="none"/>
          <w:lang w:val="en-US" w:eastAsia="zh-CN"/>
        </w:rPr>
        <w:t>3</w:t>
      </w:r>
      <w:r>
        <w:rPr>
          <w:rFonts w:hint="eastAsia" w:ascii="仿宋_GB2312" w:hAnsi="仿宋_GB2312" w:eastAsia="仿宋_GB2312" w:cs="仿宋_GB2312"/>
          <w:color w:val="auto"/>
          <w:spacing w:val="-6"/>
          <w:sz w:val="32"/>
          <w:szCs w:val="32"/>
          <w:highlight w:val="none"/>
          <w:lang w:eastAsia="zh-CN"/>
        </w:rPr>
        <w:t>件，严厉打击侵害企业合法权益犯罪，起诉</w:t>
      </w:r>
      <w:r>
        <w:rPr>
          <w:rFonts w:hint="eastAsia" w:ascii="仿宋_GB2312" w:hAnsi="仿宋_GB2312" w:eastAsia="仿宋_GB2312" w:cs="仿宋_GB2312"/>
          <w:color w:val="auto"/>
          <w:spacing w:val="-6"/>
          <w:sz w:val="32"/>
          <w:szCs w:val="32"/>
          <w:highlight w:val="none"/>
          <w:lang w:val="en-US" w:eastAsia="zh-CN"/>
        </w:rPr>
        <w:t>2</w:t>
      </w:r>
      <w:r>
        <w:rPr>
          <w:rFonts w:hint="eastAsia" w:ascii="仿宋_GB2312" w:hAnsi="仿宋_GB2312" w:eastAsia="仿宋_GB2312" w:cs="仿宋_GB2312"/>
          <w:color w:val="auto"/>
          <w:spacing w:val="-6"/>
          <w:sz w:val="32"/>
          <w:szCs w:val="32"/>
          <w:highlight w:val="none"/>
          <w:lang w:eastAsia="zh-CN"/>
        </w:rPr>
        <w:t>件</w:t>
      </w:r>
      <w:r>
        <w:rPr>
          <w:rFonts w:hint="eastAsia" w:ascii="仿宋_GB2312" w:hAnsi="仿宋_GB2312" w:eastAsia="仿宋_GB2312" w:cs="仿宋_GB2312"/>
          <w:color w:val="auto"/>
          <w:spacing w:val="-6"/>
          <w:sz w:val="32"/>
          <w:szCs w:val="32"/>
          <w:highlight w:val="none"/>
          <w:lang w:val="en-US" w:eastAsia="zh-CN"/>
        </w:rPr>
        <w:t>2</w:t>
      </w:r>
      <w:r>
        <w:rPr>
          <w:rFonts w:hint="eastAsia" w:ascii="仿宋_GB2312" w:hAnsi="仿宋_GB2312" w:eastAsia="仿宋_GB2312" w:cs="仿宋_GB2312"/>
          <w:color w:val="auto"/>
          <w:spacing w:val="-6"/>
          <w:sz w:val="32"/>
          <w:szCs w:val="32"/>
          <w:highlight w:val="none"/>
          <w:lang w:eastAsia="zh-CN"/>
        </w:rPr>
        <w:t>人；</w:t>
      </w:r>
      <w:r>
        <w:rPr>
          <w:rFonts w:hint="eastAsia" w:ascii="仿宋_GB2312" w:hAnsi="仿宋_GB2312" w:eastAsia="仿宋_GB2312" w:cs="仿宋_GB2312"/>
          <w:color w:val="auto"/>
          <w:spacing w:val="-6"/>
          <w:sz w:val="32"/>
          <w:szCs w:val="32"/>
          <w:lang w:eastAsia="zh-CN"/>
        </w:rPr>
        <w:t>依法不起诉</w:t>
      </w:r>
      <w:r>
        <w:rPr>
          <w:rFonts w:hint="eastAsia" w:ascii="仿宋_GB2312" w:hAnsi="仿宋_GB2312" w:eastAsia="仿宋_GB2312" w:cs="仿宋_GB2312"/>
          <w:color w:val="auto"/>
          <w:spacing w:val="-6"/>
          <w:sz w:val="32"/>
          <w:szCs w:val="32"/>
          <w:lang w:val="en-US" w:eastAsia="zh-CN"/>
        </w:rPr>
        <w:t>3</w:t>
      </w:r>
      <w:r>
        <w:rPr>
          <w:rFonts w:hint="eastAsia" w:ascii="仿宋_GB2312" w:hAnsi="仿宋_GB2312" w:eastAsia="仿宋_GB2312" w:cs="仿宋_GB2312"/>
          <w:color w:val="auto"/>
          <w:spacing w:val="-6"/>
          <w:sz w:val="32"/>
          <w:szCs w:val="32"/>
          <w:lang w:eastAsia="zh-CN"/>
        </w:rPr>
        <w:t>件</w:t>
      </w:r>
      <w:r>
        <w:rPr>
          <w:rFonts w:hint="eastAsia" w:ascii="仿宋_GB2312" w:hAnsi="仿宋_GB2312" w:eastAsia="仿宋_GB2312" w:cs="仿宋_GB2312"/>
          <w:color w:val="auto"/>
          <w:spacing w:val="-6"/>
          <w:sz w:val="32"/>
          <w:szCs w:val="32"/>
          <w:lang w:val="en-US" w:eastAsia="zh-CN"/>
        </w:rPr>
        <w:t>3</w:t>
      </w:r>
      <w:r>
        <w:rPr>
          <w:rFonts w:hint="eastAsia" w:ascii="仿宋_GB2312" w:hAnsi="仿宋_GB2312" w:eastAsia="仿宋_GB2312" w:cs="仿宋_GB2312"/>
          <w:color w:val="auto"/>
          <w:spacing w:val="-6"/>
          <w:sz w:val="32"/>
          <w:szCs w:val="32"/>
          <w:lang w:eastAsia="zh-CN"/>
        </w:rPr>
        <w:t>人，最大限度降低对企业生产经营活动的影响。建立涉案企业合规第三方监督评估机制</w:t>
      </w:r>
      <w:r>
        <w:rPr>
          <w:rFonts w:hint="eastAsia" w:ascii="仿宋_GB2312" w:hAnsi="仿宋_GB2312" w:eastAsia="仿宋_GB2312" w:cs="仿宋_GB2312"/>
          <w:color w:val="auto"/>
          <w:spacing w:val="-6"/>
          <w:sz w:val="32"/>
          <w:szCs w:val="32"/>
          <w:vertAlign w:val="superscript"/>
          <w:lang w:eastAsia="zh-CN"/>
        </w:rPr>
        <w:t>（</w:t>
      </w:r>
      <w:r>
        <w:rPr>
          <w:rFonts w:hint="eastAsia" w:ascii="仿宋_GB2312" w:hAnsi="仿宋_GB2312" w:eastAsia="仿宋_GB2312" w:cs="仿宋_GB2312"/>
          <w:color w:val="auto"/>
          <w:spacing w:val="-6"/>
          <w:sz w:val="32"/>
          <w:szCs w:val="32"/>
          <w:vertAlign w:val="superscript"/>
          <w:lang w:val="en-US" w:eastAsia="zh-CN"/>
        </w:rPr>
        <w:t>1</w:t>
      </w:r>
      <w:r>
        <w:rPr>
          <w:rFonts w:hint="eastAsia" w:ascii="仿宋_GB2312" w:hAnsi="仿宋_GB2312" w:eastAsia="仿宋_GB2312" w:cs="仿宋_GB2312"/>
          <w:color w:val="auto"/>
          <w:spacing w:val="-6"/>
          <w:sz w:val="32"/>
          <w:szCs w:val="32"/>
          <w:vertAlign w:val="superscript"/>
          <w:lang w:eastAsia="zh-CN"/>
        </w:rPr>
        <w:t>）</w:t>
      </w:r>
      <w:r>
        <w:rPr>
          <w:rFonts w:hint="eastAsia" w:ascii="仿宋_GB2312" w:hAnsi="仿宋_GB2312" w:eastAsia="仿宋_GB2312" w:cs="仿宋_GB2312"/>
          <w:color w:val="auto"/>
          <w:spacing w:val="-6"/>
          <w:sz w:val="32"/>
          <w:szCs w:val="32"/>
          <w:lang w:eastAsia="zh-CN"/>
        </w:rPr>
        <w:t>，办理涉案企业合规案件</w:t>
      </w:r>
      <w:r>
        <w:rPr>
          <w:rFonts w:hint="eastAsia" w:ascii="仿宋_GB2312" w:hAnsi="仿宋_GB2312" w:eastAsia="仿宋_GB2312" w:cs="仿宋_GB2312"/>
          <w:color w:val="auto"/>
          <w:spacing w:val="-6"/>
          <w:sz w:val="32"/>
          <w:szCs w:val="32"/>
          <w:lang w:val="en-US" w:eastAsia="zh-CN"/>
        </w:rPr>
        <w:t>1件，非涉案企业合规案件1件，</w:t>
      </w:r>
      <w:r>
        <w:rPr>
          <w:rFonts w:hint="eastAsia" w:ascii="仿宋_GB2312" w:hAnsi="仿宋_GB2312" w:eastAsia="仿宋_GB2312" w:cs="仿宋_GB2312"/>
          <w:color w:val="auto"/>
          <w:spacing w:val="-6"/>
          <w:sz w:val="32"/>
          <w:szCs w:val="32"/>
          <w:lang w:eastAsia="zh-CN"/>
        </w:rPr>
        <w:t>为</w:t>
      </w:r>
      <w:r>
        <w:rPr>
          <w:rFonts w:hint="eastAsia" w:ascii="仿宋_GB2312" w:hAnsi="仿宋_GB2312" w:eastAsia="仿宋_GB2312" w:cs="仿宋_GB2312"/>
          <w:color w:val="auto"/>
          <w:spacing w:val="-6"/>
          <w:sz w:val="32"/>
          <w:szCs w:val="32"/>
        </w:rPr>
        <w:t>企业健康发展</w:t>
      </w:r>
      <w:r>
        <w:rPr>
          <w:rFonts w:hint="eastAsia" w:ascii="仿宋_GB2312" w:hAnsi="仿宋_GB2312" w:eastAsia="仿宋_GB2312" w:cs="仿宋_GB2312"/>
          <w:color w:val="auto"/>
          <w:spacing w:val="-6"/>
          <w:sz w:val="32"/>
          <w:szCs w:val="32"/>
          <w:lang w:eastAsia="zh-CN"/>
        </w:rPr>
        <w:t>营造良好</w:t>
      </w:r>
      <w:r>
        <w:rPr>
          <w:rFonts w:hint="eastAsia" w:ascii="仿宋_GB2312" w:hAnsi="仿宋_GB2312" w:eastAsia="仿宋_GB2312" w:cs="仿宋_GB2312"/>
          <w:color w:val="auto"/>
          <w:spacing w:val="-6"/>
          <w:sz w:val="32"/>
          <w:szCs w:val="32"/>
        </w:rPr>
        <w:t>法治环境。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eastAsia" w:ascii="仿宋_GB2312" w:hAnsi="Calibri" w:eastAsia="仿宋_GB2312" w:cs="仿宋_GB2312"/>
          <w:i w:val="0"/>
          <w:iCs w:val="0"/>
          <w:caps w:val="0"/>
          <w:color w:val="auto"/>
          <w:spacing w:val="0"/>
          <w:sz w:val="32"/>
          <w:szCs w:val="32"/>
          <w:shd w:val="clear" w:fill="FFFFFF"/>
        </w:rPr>
      </w:pPr>
      <w:r>
        <w:rPr>
          <w:rFonts w:hint="eastAsia" w:ascii="楷体_GB2312" w:hAnsi="Calibri" w:eastAsia="楷体_GB2312" w:cs="楷体_GB2312"/>
          <w:i w:val="0"/>
          <w:iCs w:val="0"/>
          <w:caps w:val="0"/>
          <w:color w:val="auto"/>
          <w:spacing w:val="0"/>
          <w:sz w:val="32"/>
          <w:szCs w:val="32"/>
          <w:shd w:val="clear" w:fill="FFFFFF"/>
        </w:rPr>
        <w:t>合力推进</w:t>
      </w:r>
      <w:r>
        <w:rPr>
          <w:rFonts w:hint="eastAsia" w:ascii="楷体_GB2312" w:hAnsi="Calibri" w:eastAsia="楷体_GB2312" w:cs="楷体_GB2312"/>
          <w:i w:val="0"/>
          <w:iCs w:val="0"/>
          <w:caps w:val="0"/>
          <w:color w:val="auto"/>
          <w:spacing w:val="0"/>
          <w:sz w:val="32"/>
          <w:szCs w:val="32"/>
          <w:shd w:val="clear" w:fill="FFFFFF"/>
          <w:lang w:eastAsia="zh-CN"/>
        </w:rPr>
        <w:t>反腐败斗争</w:t>
      </w:r>
      <w:r>
        <w:rPr>
          <w:rFonts w:hint="eastAsia" w:ascii="楷体_GB2312" w:hAnsi="Calibri" w:eastAsia="楷体_GB2312" w:cs="楷体_GB2312"/>
          <w:i w:val="0"/>
          <w:iCs w:val="0"/>
          <w:caps w:val="0"/>
          <w:color w:val="auto"/>
          <w:spacing w:val="0"/>
          <w:sz w:val="32"/>
          <w:szCs w:val="32"/>
          <w:shd w:val="clear" w:fill="FFFFFF"/>
        </w:rPr>
        <w:t>。</w:t>
      </w:r>
      <w:r>
        <w:rPr>
          <w:rFonts w:hint="eastAsia" w:ascii="仿宋_GB2312" w:hAnsi="Calibri" w:eastAsia="仿宋_GB2312" w:cs="仿宋_GB2312"/>
          <w:i w:val="0"/>
          <w:iCs w:val="0"/>
          <w:caps w:val="0"/>
          <w:color w:val="auto"/>
          <w:spacing w:val="0"/>
          <w:sz w:val="32"/>
          <w:szCs w:val="32"/>
          <w:shd w:val="clear" w:fill="FFFFFF"/>
        </w:rPr>
        <w:t>认真做好监检衔接配合，与</w:t>
      </w:r>
      <w:r>
        <w:rPr>
          <w:rFonts w:hint="eastAsia" w:ascii="仿宋_GB2312" w:hAnsi="Calibri" w:eastAsia="仿宋_GB2312" w:cs="仿宋_GB2312"/>
          <w:i w:val="0"/>
          <w:iCs w:val="0"/>
          <w:caps w:val="0"/>
          <w:color w:val="auto"/>
          <w:spacing w:val="0"/>
          <w:sz w:val="32"/>
          <w:szCs w:val="32"/>
          <w:shd w:val="clear" w:fill="FFFFFF"/>
          <w:lang w:eastAsia="zh-CN"/>
        </w:rPr>
        <w:t>县纪委县</w:t>
      </w:r>
      <w:r>
        <w:rPr>
          <w:rFonts w:hint="eastAsia" w:ascii="仿宋_GB2312" w:hAnsi="Calibri" w:eastAsia="仿宋_GB2312" w:cs="仿宋_GB2312"/>
          <w:i w:val="0"/>
          <w:iCs w:val="0"/>
          <w:caps w:val="0"/>
          <w:color w:val="auto"/>
          <w:spacing w:val="0"/>
          <w:sz w:val="32"/>
          <w:szCs w:val="32"/>
          <w:shd w:val="clear" w:fill="FFFFFF"/>
        </w:rPr>
        <w:t>监委出台</w:t>
      </w:r>
      <w:r>
        <w:rPr>
          <w:rFonts w:hint="eastAsia" w:ascii="仿宋_GB2312" w:hAnsi="仿宋_GB2312" w:eastAsia="仿宋_GB2312" w:cs="仿宋_GB2312"/>
          <w:color w:val="auto"/>
          <w:spacing w:val="-6"/>
          <w:sz w:val="32"/>
          <w:szCs w:val="32"/>
          <w:highlight w:val="none"/>
          <w:u w:val="none"/>
          <w:shd w:val="clear" w:color="auto" w:fill="auto"/>
          <w:lang w:val="en-US" w:eastAsia="zh-CN"/>
        </w:rPr>
        <w:t>问题线索双向移送工作办法</w:t>
      </w:r>
      <w:r>
        <w:rPr>
          <w:rFonts w:hint="eastAsia" w:ascii="仿宋_GB2312" w:hAnsi="Calibri" w:eastAsia="仿宋_GB2312" w:cs="仿宋_GB2312"/>
          <w:i w:val="0"/>
          <w:iCs w:val="0"/>
          <w:caps w:val="0"/>
          <w:color w:val="auto"/>
          <w:spacing w:val="0"/>
          <w:sz w:val="32"/>
          <w:szCs w:val="32"/>
          <w:shd w:val="clear" w:fill="FFFFFF"/>
        </w:rPr>
        <w:t>，持续在反腐败斗争中发挥重要职能作用，</w:t>
      </w:r>
      <w:r>
        <w:rPr>
          <w:rFonts w:hint="eastAsia" w:ascii="仿宋_GB2312" w:hAnsi="仿宋_GB2312" w:eastAsia="仿宋_GB2312" w:cs="仿宋_GB2312"/>
          <w:color w:val="auto"/>
          <w:spacing w:val="-6"/>
          <w:sz w:val="32"/>
          <w:szCs w:val="32"/>
          <w:highlight w:val="none"/>
          <w:u w:val="none"/>
          <w:shd w:val="clear" w:color="auto" w:fill="auto"/>
          <w:lang w:val="en-US" w:eastAsia="zh-CN"/>
        </w:rPr>
        <w:t>审查起诉监委移送案件6件6人，办理了原正县级干部石某某、某国有企业原董事长唐某等职务犯罪案，挽回经济损失290.2万元。</w:t>
      </w:r>
      <w:r>
        <w:rPr>
          <w:rFonts w:hint="eastAsia" w:ascii="仿宋_GB2312" w:hAnsi="Calibri" w:eastAsia="仿宋_GB2312" w:cs="仿宋_GB2312"/>
          <w:i w:val="0"/>
          <w:iCs w:val="0"/>
          <w:caps w:val="0"/>
          <w:color w:val="auto"/>
          <w:spacing w:val="0"/>
          <w:sz w:val="32"/>
          <w:szCs w:val="32"/>
          <w:shd w:val="clear" w:fill="FFFFFF"/>
        </w:rPr>
        <w:t>依法履行司法工作人员14种罪名职务犯罪侦查权，立案查办</w:t>
      </w:r>
      <w:r>
        <w:rPr>
          <w:rFonts w:hint="eastAsia" w:ascii="仿宋_GB2312" w:hAnsi="Calibri" w:eastAsia="仿宋_GB2312" w:cs="仿宋_GB2312"/>
          <w:i w:val="0"/>
          <w:iCs w:val="0"/>
          <w:caps w:val="0"/>
          <w:color w:val="auto"/>
          <w:spacing w:val="0"/>
          <w:sz w:val="32"/>
          <w:szCs w:val="32"/>
          <w:shd w:val="clear" w:fill="FFFFFF"/>
          <w:lang w:val="en-US" w:eastAsia="zh-CN"/>
        </w:rPr>
        <w:t>1</w:t>
      </w:r>
      <w:r>
        <w:rPr>
          <w:rFonts w:hint="eastAsia" w:ascii="仿宋_GB2312" w:hAnsi="Calibri" w:eastAsia="仿宋_GB2312" w:cs="仿宋_GB2312"/>
          <w:i w:val="0"/>
          <w:iCs w:val="0"/>
          <w:caps w:val="0"/>
          <w:color w:val="auto"/>
          <w:spacing w:val="0"/>
          <w:sz w:val="32"/>
          <w:szCs w:val="32"/>
          <w:shd w:val="clear" w:fill="FFFFFF"/>
          <w:lang w:eastAsia="zh-CN"/>
        </w:rPr>
        <w:t>件</w:t>
      </w:r>
      <w:r>
        <w:rPr>
          <w:rFonts w:hint="eastAsia" w:ascii="仿宋_GB2312" w:hAnsi="Calibri" w:eastAsia="仿宋_GB2312" w:cs="仿宋_GB2312"/>
          <w:i w:val="0"/>
          <w:iCs w:val="0"/>
          <w:caps w:val="0"/>
          <w:color w:val="auto"/>
          <w:spacing w:val="0"/>
          <w:sz w:val="32"/>
          <w:szCs w:val="32"/>
          <w:shd w:val="clear" w:fill="FFFFFF"/>
          <w:lang w:val="en-US" w:eastAsia="zh-CN"/>
        </w:rPr>
        <w:t>1人</w:t>
      </w:r>
      <w:r>
        <w:rPr>
          <w:rFonts w:hint="eastAsia" w:ascii="仿宋_GB2312" w:hAnsi="Calibri" w:eastAsia="仿宋_GB2312" w:cs="仿宋_GB2312"/>
          <w:i w:val="0"/>
          <w:iCs w:val="0"/>
          <w:caps w:val="0"/>
          <w:color w:val="auto"/>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Calibri" w:hAnsi="Calibri" w:cs="Calibri"/>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lang w:eastAsia="zh-CN"/>
        </w:rPr>
        <w:t>二、</w:t>
      </w:r>
      <w:r>
        <w:rPr>
          <w:rFonts w:hint="eastAsia" w:ascii="黑体" w:hAnsi="宋体" w:eastAsia="黑体" w:cs="黑体"/>
          <w:i w:val="0"/>
          <w:iCs w:val="0"/>
          <w:caps w:val="0"/>
          <w:color w:val="auto"/>
          <w:spacing w:val="0"/>
          <w:sz w:val="32"/>
          <w:szCs w:val="32"/>
          <w:shd w:val="clear" w:fill="FFFFFF"/>
        </w:rPr>
        <w:t>始终坚持宪法定位，聚焦主责主业，不断提升法律监督新质效。</w:t>
      </w:r>
      <w:r>
        <w:rPr>
          <w:rFonts w:hint="eastAsia" w:ascii="仿宋_GB2312" w:hAnsi="Calibri" w:eastAsia="仿宋_GB2312" w:cs="仿宋_GB2312"/>
          <w:i w:val="0"/>
          <w:iCs w:val="0"/>
          <w:caps w:val="0"/>
          <w:color w:val="auto"/>
          <w:spacing w:val="0"/>
          <w:sz w:val="32"/>
          <w:szCs w:val="32"/>
          <w:shd w:val="clear" w:fill="FFFFFF"/>
        </w:rPr>
        <w:t>全面履行检察监督职能，促进严格执法、公正司法，自觉在维护公平正义中践行</w:t>
      </w:r>
      <w:r>
        <w:rPr>
          <w:rFonts w:hint="eastAsia" w:ascii="仿宋_GB2312" w:hAnsi="Calibri" w:eastAsia="仿宋_GB2312" w:cs="仿宋_GB2312"/>
          <w:i w:val="0"/>
          <w:iCs w:val="0"/>
          <w:caps w:val="0"/>
          <w:color w:val="auto"/>
          <w:spacing w:val="0"/>
          <w:sz w:val="32"/>
          <w:szCs w:val="32"/>
          <w:shd w:val="clear" w:fill="FFFFFF"/>
          <w:lang w:eastAsia="zh-CN"/>
        </w:rPr>
        <w:t>检察</w:t>
      </w:r>
      <w:r>
        <w:rPr>
          <w:rFonts w:hint="eastAsia" w:ascii="仿宋_GB2312" w:hAnsi="Calibri" w:eastAsia="仿宋_GB2312" w:cs="仿宋_GB2312"/>
          <w:i w:val="0"/>
          <w:iCs w:val="0"/>
          <w:caps w:val="0"/>
          <w:color w:val="auto"/>
          <w:spacing w:val="0"/>
          <w:sz w:val="32"/>
          <w:szCs w:val="32"/>
          <w:shd w:val="clear" w:fill="FFFFFF"/>
        </w:rPr>
        <w:t>初心使命。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Calibri" w:hAnsi="Calibri" w:cs="Calibri"/>
          <w:i w:val="0"/>
          <w:iCs w:val="0"/>
          <w:caps w:val="0"/>
          <w:color w:val="auto"/>
          <w:spacing w:val="0"/>
          <w:sz w:val="32"/>
          <w:szCs w:val="32"/>
        </w:rPr>
      </w:pPr>
      <w:r>
        <w:rPr>
          <w:rFonts w:hint="eastAsia" w:ascii="楷体_GB2312" w:hAnsi="Calibri" w:eastAsia="楷体_GB2312" w:cs="楷体_GB2312"/>
          <w:i w:val="0"/>
          <w:iCs w:val="0"/>
          <w:caps w:val="0"/>
          <w:color w:val="auto"/>
          <w:spacing w:val="0"/>
          <w:sz w:val="32"/>
          <w:szCs w:val="32"/>
          <w:shd w:val="clear" w:fill="FFFFFF"/>
          <w:lang w:eastAsia="zh-CN"/>
        </w:rPr>
        <w:t>守正创新加强法律监督</w:t>
      </w:r>
      <w:r>
        <w:rPr>
          <w:rFonts w:hint="eastAsia" w:ascii="楷体_GB2312" w:hAnsi="Calibri" w:eastAsia="楷体_GB2312" w:cs="楷体_GB2312"/>
          <w:i w:val="0"/>
          <w:iCs w:val="0"/>
          <w:caps w:val="0"/>
          <w:color w:val="auto"/>
          <w:spacing w:val="0"/>
          <w:sz w:val="32"/>
          <w:szCs w:val="32"/>
          <w:shd w:val="clear" w:fill="FFFFFF"/>
        </w:rPr>
        <w:t>。</w:t>
      </w:r>
      <w:r>
        <w:rPr>
          <w:rFonts w:hint="eastAsia" w:ascii="仿宋_GB2312" w:hAnsi="Calibri" w:eastAsia="仿宋_GB2312" w:cs="仿宋_GB2312"/>
          <w:i w:val="0"/>
          <w:iCs w:val="0"/>
          <w:caps w:val="0"/>
          <w:color w:val="auto"/>
          <w:spacing w:val="0"/>
          <w:sz w:val="32"/>
          <w:szCs w:val="32"/>
          <w:shd w:val="clear" w:fill="FFFFFF"/>
          <w:lang w:eastAsia="zh-CN"/>
        </w:rPr>
        <w:t>县</w:t>
      </w:r>
      <w:r>
        <w:rPr>
          <w:rFonts w:hint="eastAsia" w:ascii="仿宋_GB2312" w:hAnsi="Calibri" w:eastAsia="仿宋_GB2312" w:cs="仿宋_GB2312"/>
          <w:i w:val="0"/>
          <w:iCs w:val="0"/>
          <w:caps w:val="0"/>
          <w:color w:val="auto"/>
          <w:spacing w:val="0"/>
          <w:sz w:val="32"/>
          <w:szCs w:val="32"/>
          <w:shd w:val="clear" w:fill="FFFFFF"/>
        </w:rPr>
        <w:t>委高规格召开</w:t>
      </w:r>
      <w:r>
        <w:rPr>
          <w:rFonts w:hint="eastAsia" w:ascii="仿宋_GB2312" w:hAnsi="Calibri" w:eastAsia="仿宋_GB2312" w:cs="仿宋_GB2312"/>
          <w:i w:val="0"/>
          <w:iCs w:val="0"/>
          <w:caps w:val="0"/>
          <w:color w:val="auto"/>
          <w:spacing w:val="0"/>
          <w:sz w:val="32"/>
          <w:szCs w:val="32"/>
          <w:shd w:val="clear" w:fill="FFFFFF"/>
          <w:lang w:eastAsia="zh-CN"/>
        </w:rPr>
        <w:t>加强法律监督</w:t>
      </w:r>
      <w:r>
        <w:rPr>
          <w:rFonts w:hint="eastAsia" w:ascii="仿宋_GB2312" w:hAnsi="Calibri" w:eastAsia="仿宋_GB2312" w:cs="仿宋_GB2312"/>
          <w:i w:val="0"/>
          <w:iCs w:val="0"/>
          <w:caps w:val="0"/>
          <w:color w:val="auto"/>
          <w:spacing w:val="0"/>
          <w:sz w:val="32"/>
          <w:szCs w:val="32"/>
          <w:shd w:val="clear" w:fill="FFFFFF"/>
        </w:rPr>
        <w:t>工作会议，</w:t>
      </w:r>
      <w:r>
        <w:rPr>
          <w:rFonts w:hint="eastAsia" w:ascii="仿宋_GB2312" w:hAnsi="Calibri" w:eastAsia="仿宋_GB2312" w:cs="仿宋_GB2312"/>
          <w:i w:val="0"/>
          <w:iCs w:val="0"/>
          <w:caps w:val="0"/>
          <w:color w:val="auto"/>
          <w:spacing w:val="0"/>
          <w:sz w:val="32"/>
          <w:szCs w:val="32"/>
          <w:shd w:val="clear" w:fill="FFFFFF"/>
          <w:lang w:eastAsia="zh-CN"/>
        </w:rPr>
        <w:t>在全市率先制定出台</w:t>
      </w:r>
      <w:r>
        <w:rPr>
          <w:rFonts w:hint="eastAsia" w:ascii="仿宋_GB2312" w:hAnsi="仿宋_GB2312" w:eastAsia="仿宋_GB2312" w:cs="仿宋_GB2312"/>
          <w:color w:val="auto"/>
          <w:spacing w:val="-6"/>
          <w:sz w:val="32"/>
          <w:szCs w:val="32"/>
          <w:highlight w:val="none"/>
          <w:u w:val="none"/>
          <w:shd w:val="clear" w:color="auto" w:fill="auto"/>
          <w:lang w:val="en-US" w:eastAsia="zh-CN"/>
        </w:rPr>
        <w:t>《中共绥阳县委关于加强新时代检察机关法律监督工作的实施方案》。县人大常委会审议通过《</w:t>
      </w:r>
      <w:r>
        <w:rPr>
          <w:rFonts w:hint="eastAsia" w:ascii="仿宋_GB2312" w:hAnsi="仿宋_GB2312" w:eastAsia="仿宋_GB2312" w:cs="仿宋_GB2312"/>
          <w:color w:val="auto"/>
          <w:spacing w:val="-6"/>
          <w:sz w:val="32"/>
          <w:szCs w:val="32"/>
          <w:highlight w:val="none"/>
          <w:u w:val="none"/>
          <w:shd w:val="clear" w:color="auto" w:fill="auto"/>
          <w:lang w:eastAsia="zh-CN"/>
        </w:rPr>
        <w:t>绥阳县人民代表大会常务委员会关于支持人民检察院依法开展公益诉讼工作的决定</w:t>
      </w:r>
      <w:r>
        <w:rPr>
          <w:rFonts w:hint="eastAsia" w:ascii="仿宋_GB2312" w:hAnsi="仿宋_GB2312" w:eastAsia="仿宋_GB2312" w:cs="仿宋_GB2312"/>
          <w:color w:val="auto"/>
          <w:spacing w:val="-6"/>
          <w:sz w:val="32"/>
          <w:szCs w:val="32"/>
          <w:highlight w:val="none"/>
          <w:u w:val="none"/>
          <w:shd w:val="clear" w:color="auto" w:fill="auto"/>
          <w:lang w:val="en-US" w:eastAsia="zh-CN"/>
        </w:rPr>
        <w:t>》，为推进公益诉讼工作</w:t>
      </w:r>
      <w:r>
        <w:rPr>
          <w:rFonts w:hint="eastAsia" w:ascii="仿宋_GB2312" w:hAnsi="仿宋_GB2312" w:eastAsia="仿宋_GB2312" w:cs="仿宋_GB2312"/>
          <w:i w:val="0"/>
          <w:iCs w:val="0"/>
          <w:caps w:val="0"/>
          <w:snapToGrid w:val="0"/>
          <w:color w:val="auto"/>
          <w:spacing w:val="-6"/>
          <w:kern w:val="0"/>
          <w:sz w:val="32"/>
          <w:szCs w:val="32"/>
          <w:highlight w:val="none"/>
          <w:u w:val="none"/>
          <w:shd w:val="clear" w:color="auto" w:fill="auto"/>
          <w:lang w:eastAsia="zh-CN"/>
        </w:rPr>
        <w:t>提供大力支持</w:t>
      </w:r>
      <w:r>
        <w:rPr>
          <w:rFonts w:hint="eastAsia" w:ascii="仿宋_GB2312" w:hAnsi="仿宋_GB2312" w:eastAsia="仿宋_GB2312" w:cs="仿宋_GB2312"/>
          <w:i w:val="0"/>
          <w:iCs w:val="0"/>
          <w:caps w:val="0"/>
          <w:snapToGrid w:val="0"/>
          <w:color w:val="auto"/>
          <w:spacing w:val="-6"/>
          <w:kern w:val="0"/>
          <w:sz w:val="32"/>
          <w:szCs w:val="32"/>
          <w:highlight w:val="none"/>
          <w:u w:val="none"/>
          <w:shd w:val="clear" w:color="auto" w:fill="auto"/>
        </w:rPr>
        <w:t>。</w:t>
      </w:r>
      <w:r>
        <w:rPr>
          <w:rFonts w:hint="eastAsia" w:ascii="仿宋_GB2312" w:hAnsi="Calibri" w:eastAsia="仿宋_GB2312" w:cs="仿宋_GB2312"/>
          <w:i w:val="0"/>
          <w:iCs w:val="0"/>
          <w:caps w:val="0"/>
          <w:color w:val="auto"/>
          <w:spacing w:val="0"/>
          <w:sz w:val="32"/>
          <w:szCs w:val="32"/>
          <w:shd w:val="clear" w:fill="FFFFFF"/>
        </w:rPr>
        <w:t>有关部门接受法律监督情况纳入平安</w:t>
      </w:r>
      <w:r>
        <w:rPr>
          <w:rFonts w:hint="eastAsia" w:ascii="仿宋_GB2312" w:hAnsi="Calibri" w:eastAsia="仿宋_GB2312" w:cs="仿宋_GB2312"/>
          <w:i w:val="0"/>
          <w:iCs w:val="0"/>
          <w:caps w:val="0"/>
          <w:color w:val="auto"/>
          <w:spacing w:val="0"/>
          <w:sz w:val="32"/>
          <w:szCs w:val="32"/>
          <w:shd w:val="clear" w:fill="FFFFFF"/>
          <w:lang w:eastAsia="zh-CN"/>
        </w:rPr>
        <w:t>绥阳</w:t>
      </w:r>
      <w:r>
        <w:rPr>
          <w:rFonts w:hint="eastAsia" w:ascii="仿宋_GB2312" w:hAnsi="Calibri" w:eastAsia="仿宋_GB2312" w:cs="仿宋_GB2312"/>
          <w:i w:val="0"/>
          <w:iCs w:val="0"/>
          <w:caps w:val="0"/>
          <w:color w:val="auto"/>
          <w:spacing w:val="0"/>
          <w:sz w:val="32"/>
          <w:szCs w:val="32"/>
          <w:shd w:val="clear" w:fill="FFFFFF"/>
        </w:rPr>
        <w:t>考核，形成了党委重视、部门协同、各方支持的良好法律监督氛围。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Times New Roman" w:hAnsi="Times New Roman" w:cs="Times New Roman"/>
          <w:i w:val="0"/>
          <w:iCs w:val="0"/>
          <w:caps w:val="0"/>
          <w:color w:val="auto"/>
          <w:spacing w:val="0"/>
          <w:sz w:val="32"/>
          <w:szCs w:val="32"/>
          <w:highlight w:val="none"/>
        </w:rPr>
      </w:pPr>
      <w:r>
        <w:rPr>
          <w:rFonts w:hint="eastAsia" w:ascii="楷体_GB2312" w:hAnsi="Times New Roman" w:eastAsia="楷体_GB2312" w:cs="楷体_GB2312"/>
          <w:i w:val="0"/>
          <w:iCs w:val="0"/>
          <w:caps w:val="0"/>
          <w:color w:val="auto"/>
          <w:spacing w:val="0"/>
          <w:sz w:val="32"/>
          <w:szCs w:val="32"/>
          <w:shd w:val="clear" w:fill="FFFFFF"/>
        </w:rPr>
        <w:t>刑事检察向“优”升级。</w:t>
      </w:r>
      <w:r>
        <w:rPr>
          <w:rFonts w:hint="eastAsia" w:ascii="仿宋_GB2312" w:hAnsi="Times New Roman" w:eastAsia="仿宋_GB2312" w:cs="仿宋_GB2312"/>
          <w:i w:val="0"/>
          <w:iCs w:val="0"/>
          <w:caps w:val="0"/>
          <w:color w:val="auto"/>
          <w:spacing w:val="0"/>
          <w:sz w:val="32"/>
          <w:szCs w:val="32"/>
          <w:shd w:val="clear" w:fill="FFFFFF"/>
        </w:rPr>
        <w:t>践行“少捕慎诉</w:t>
      </w:r>
      <w:r>
        <w:rPr>
          <w:rFonts w:hint="eastAsia" w:ascii="仿宋_GB2312" w:hAnsi="Times New Roman" w:eastAsia="仿宋_GB2312" w:cs="仿宋_GB2312"/>
          <w:i w:val="0"/>
          <w:iCs w:val="0"/>
          <w:caps w:val="0"/>
          <w:color w:val="auto"/>
          <w:spacing w:val="0"/>
          <w:sz w:val="32"/>
          <w:szCs w:val="32"/>
          <w:shd w:val="clear" w:fill="FFFFFF"/>
          <w:lang w:eastAsia="zh-CN"/>
        </w:rPr>
        <w:t>慎押</w:t>
      </w:r>
      <w:r>
        <w:rPr>
          <w:rFonts w:hint="eastAsia" w:ascii="仿宋_GB2312" w:hAnsi="Times New Roman" w:eastAsia="仿宋_GB2312" w:cs="仿宋_GB2312"/>
          <w:i w:val="0"/>
          <w:iCs w:val="0"/>
          <w:caps w:val="0"/>
          <w:color w:val="auto"/>
          <w:spacing w:val="0"/>
          <w:sz w:val="32"/>
          <w:szCs w:val="32"/>
          <w:shd w:val="clear" w:fill="FFFFFF"/>
        </w:rPr>
        <w:t>”</w:t>
      </w:r>
      <w:r>
        <w:rPr>
          <w:rFonts w:hint="eastAsia" w:ascii="仿宋_GB2312" w:hAnsi="Times New Roman" w:eastAsia="仿宋_GB2312" w:cs="仿宋_GB2312"/>
          <w:i w:val="0"/>
          <w:iCs w:val="0"/>
          <w:caps w:val="0"/>
          <w:color w:val="auto"/>
          <w:spacing w:val="0"/>
          <w:sz w:val="32"/>
          <w:szCs w:val="32"/>
          <w:shd w:val="clear" w:fill="FFFFFF"/>
          <w:vertAlign w:val="superscript"/>
          <w:lang w:eastAsia="zh-CN"/>
        </w:rPr>
        <w:t>（</w:t>
      </w:r>
      <w:r>
        <w:rPr>
          <w:rFonts w:hint="eastAsia" w:ascii="仿宋_GB2312" w:hAnsi="Times New Roman" w:eastAsia="仿宋_GB2312" w:cs="仿宋_GB2312"/>
          <w:i w:val="0"/>
          <w:iCs w:val="0"/>
          <w:caps w:val="0"/>
          <w:color w:val="auto"/>
          <w:spacing w:val="0"/>
          <w:sz w:val="32"/>
          <w:szCs w:val="32"/>
          <w:shd w:val="clear" w:fill="FFFFFF"/>
          <w:vertAlign w:val="superscript"/>
          <w:lang w:val="en-US" w:eastAsia="zh-CN"/>
        </w:rPr>
        <w:t>2</w:t>
      </w:r>
      <w:r>
        <w:rPr>
          <w:rFonts w:hint="eastAsia" w:ascii="仿宋_GB2312" w:hAnsi="Times New Roman" w:eastAsia="仿宋_GB2312" w:cs="仿宋_GB2312"/>
          <w:i w:val="0"/>
          <w:iCs w:val="0"/>
          <w:caps w:val="0"/>
          <w:color w:val="auto"/>
          <w:spacing w:val="0"/>
          <w:sz w:val="32"/>
          <w:szCs w:val="32"/>
          <w:shd w:val="clear" w:fill="FFFFFF"/>
          <w:vertAlign w:val="superscript"/>
          <w:lang w:eastAsia="zh-CN"/>
        </w:rPr>
        <w:t>）</w:t>
      </w:r>
      <w:r>
        <w:rPr>
          <w:rFonts w:hint="eastAsia" w:ascii="仿宋_GB2312" w:hAnsi="Times New Roman" w:eastAsia="仿宋_GB2312" w:cs="仿宋_GB2312"/>
          <w:i w:val="0"/>
          <w:iCs w:val="0"/>
          <w:caps w:val="0"/>
          <w:color w:val="auto"/>
          <w:spacing w:val="0"/>
          <w:sz w:val="32"/>
          <w:szCs w:val="32"/>
          <w:shd w:val="clear" w:fill="FFFFFF"/>
        </w:rPr>
        <w:t>办案理念，不批捕78人</w:t>
      </w:r>
      <w:r>
        <w:rPr>
          <w:rFonts w:hint="eastAsia" w:ascii="仿宋_GB2312" w:hAnsi="Times New Roman" w:eastAsia="仿宋_GB2312" w:cs="仿宋_GB2312"/>
          <w:i w:val="0"/>
          <w:iCs w:val="0"/>
          <w:caps w:val="0"/>
          <w:color w:val="auto"/>
          <w:spacing w:val="0"/>
          <w:sz w:val="32"/>
          <w:szCs w:val="32"/>
          <w:shd w:val="clear" w:fill="FFFFFF"/>
          <w:lang w:eastAsia="zh-CN"/>
        </w:rPr>
        <w:t>、</w:t>
      </w:r>
      <w:r>
        <w:rPr>
          <w:rFonts w:hint="eastAsia" w:ascii="仿宋_GB2312" w:hAnsi="Times New Roman" w:eastAsia="仿宋_GB2312" w:cs="仿宋_GB2312"/>
          <w:i w:val="0"/>
          <w:iCs w:val="0"/>
          <w:caps w:val="0"/>
          <w:color w:val="auto"/>
          <w:spacing w:val="0"/>
          <w:sz w:val="32"/>
          <w:szCs w:val="32"/>
          <w:shd w:val="clear" w:fill="FFFFFF"/>
        </w:rPr>
        <w:t>不起诉211人</w:t>
      </w:r>
      <w:r>
        <w:rPr>
          <w:rFonts w:hint="eastAsia" w:ascii="仿宋_GB2312" w:hAnsi="Times New Roman" w:eastAsia="仿宋_GB2312" w:cs="仿宋_GB2312"/>
          <w:i w:val="0"/>
          <w:iCs w:val="0"/>
          <w:caps w:val="0"/>
          <w:color w:val="auto"/>
          <w:spacing w:val="0"/>
          <w:sz w:val="32"/>
          <w:szCs w:val="32"/>
          <w:shd w:val="clear" w:fill="FFFFFF"/>
          <w:lang w:eastAsia="zh-CN"/>
        </w:rPr>
        <w:t>，</w:t>
      </w:r>
      <w:r>
        <w:rPr>
          <w:rFonts w:hint="eastAsia" w:ascii="仿宋_GB2312" w:hAnsi="Times New Roman" w:eastAsia="仿宋_GB2312" w:cs="仿宋_GB2312"/>
          <w:i w:val="0"/>
          <w:iCs w:val="0"/>
          <w:caps w:val="0"/>
          <w:color w:val="auto"/>
          <w:spacing w:val="0"/>
          <w:sz w:val="32"/>
          <w:szCs w:val="32"/>
          <w:shd w:val="clear" w:fill="FFFFFF"/>
        </w:rPr>
        <w:t>最大限度减少社会对抗。积</w:t>
      </w:r>
      <w:r>
        <w:rPr>
          <w:rFonts w:hint="eastAsia" w:ascii="仿宋_GB2312" w:hAnsi="Times New Roman" w:eastAsia="仿宋_GB2312" w:cs="仿宋_GB2312"/>
          <w:i w:val="0"/>
          <w:iCs w:val="0"/>
          <w:caps w:val="0"/>
          <w:color w:val="auto"/>
          <w:spacing w:val="-6"/>
          <w:sz w:val="32"/>
          <w:szCs w:val="32"/>
          <w:shd w:val="clear" w:fill="FFFFFF"/>
        </w:rPr>
        <w:t>极发挥检察主导作用，协同法院、公安落实好认罪认罚从宽制度</w:t>
      </w:r>
      <w:r>
        <w:rPr>
          <w:rFonts w:hint="eastAsia" w:ascii="仿宋_GB2312" w:hAnsi="Times New Roman" w:eastAsia="仿宋_GB2312" w:cs="仿宋_GB2312"/>
          <w:i w:val="0"/>
          <w:iCs w:val="0"/>
          <w:caps w:val="0"/>
          <w:color w:val="auto"/>
          <w:spacing w:val="-6"/>
          <w:sz w:val="32"/>
          <w:szCs w:val="32"/>
          <w:shd w:val="clear" w:fill="FFFFFF"/>
          <w:vertAlign w:val="superscript"/>
          <w:lang w:eastAsia="zh-CN"/>
        </w:rPr>
        <w:t>（</w:t>
      </w:r>
      <w:r>
        <w:rPr>
          <w:rFonts w:hint="eastAsia" w:ascii="仿宋_GB2312" w:hAnsi="Times New Roman" w:eastAsia="仿宋_GB2312" w:cs="仿宋_GB2312"/>
          <w:i w:val="0"/>
          <w:iCs w:val="0"/>
          <w:caps w:val="0"/>
          <w:color w:val="auto"/>
          <w:spacing w:val="-6"/>
          <w:sz w:val="32"/>
          <w:szCs w:val="32"/>
          <w:shd w:val="clear" w:fill="FFFFFF"/>
          <w:vertAlign w:val="superscript"/>
          <w:lang w:val="en-US" w:eastAsia="zh-CN"/>
        </w:rPr>
        <w:t>3</w:t>
      </w:r>
      <w:r>
        <w:rPr>
          <w:rFonts w:hint="eastAsia" w:ascii="仿宋_GB2312" w:hAnsi="Times New Roman" w:eastAsia="仿宋_GB2312" w:cs="仿宋_GB2312"/>
          <w:i w:val="0"/>
          <w:iCs w:val="0"/>
          <w:caps w:val="0"/>
          <w:color w:val="auto"/>
          <w:spacing w:val="-6"/>
          <w:sz w:val="32"/>
          <w:szCs w:val="32"/>
          <w:shd w:val="clear" w:fill="FFFFFF"/>
          <w:vertAlign w:val="superscript"/>
          <w:lang w:eastAsia="zh-CN"/>
        </w:rPr>
        <w:t>）</w:t>
      </w:r>
      <w:r>
        <w:rPr>
          <w:rFonts w:hint="eastAsia" w:ascii="仿宋_GB2312" w:hAnsi="Times New Roman" w:eastAsia="仿宋_GB2312" w:cs="仿宋_GB2312"/>
          <w:i w:val="0"/>
          <w:iCs w:val="0"/>
          <w:caps w:val="0"/>
          <w:color w:val="auto"/>
          <w:spacing w:val="0"/>
          <w:sz w:val="32"/>
          <w:szCs w:val="32"/>
          <w:shd w:val="clear" w:fill="FFFFFF"/>
        </w:rPr>
        <w:t>，适用率达87.56%，被告人息诉服判率达98.45%</w:t>
      </w:r>
      <w:r>
        <w:rPr>
          <w:rFonts w:hint="eastAsia" w:ascii="仿宋_GB2312" w:hAnsi="Times New Roman" w:eastAsia="仿宋_GB2312" w:cs="仿宋_GB2312"/>
          <w:i w:val="0"/>
          <w:iCs w:val="0"/>
          <w:caps w:val="0"/>
          <w:color w:val="auto"/>
          <w:spacing w:val="0"/>
          <w:sz w:val="32"/>
          <w:szCs w:val="32"/>
          <w:shd w:val="clear" w:fill="FFFFFF"/>
          <w:lang w:eastAsia="zh-CN"/>
        </w:rPr>
        <w:t>，</w:t>
      </w:r>
      <w:r>
        <w:rPr>
          <w:rFonts w:hint="eastAsia" w:ascii="仿宋_GB2312" w:hAnsi="Times New Roman" w:eastAsia="仿宋_GB2312" w:cs="仿宋_GB2312"/>
          <w:i w:val="0"/>
          <w:iCs w:val="0"/>
          <w:caps w:val="0"/>
          <w:color w:val="auto"/>
          <w:spacing w:val="0"/>
          <w:sz w:val="32"/>
          <w:szCs w:val="32"/>
          <w:shd w:val="clear" w:fill="FFFFFF"/>
        </w:rPr>
        <w:t>被告人认罪</w:t>
      </w:r>
      <w:r>
        <w:rPr>
          <w:rFonts w:hint="eastAsia" w:ascii="仿宋_GB2312" w:hAnsi="Times New Roman" w:eastAsia="仿宋_GB2312" w:cs="仿宋_GB2312"/>
          <w:i w:val="0"/>
          <w:iCs w:val="0"/>
          <w:caps w:val="0"/>
          <w:color w:val="auto"/>
          <w:spacing w:val="0"/>
          <w:sz w:val="32"/>
          <w:szCs w:val="32"/>
          <w:shd w:val="clear" w:fill="FFFFFF"/>
          <w:lang w:eastAsia="zh-CN"/>
        </w:rPr>
        <w:t>服法</w:t>
      </w:r>
      <w:r>
        <w:rPr>
          <w:rFonts w:hint="eastAsia" w:ascii="仿宋_GB2312" w:hAnsi="Times New Roman" w:eastAsia="仿宋_GB2312" w:cs="仿宋_GB2312"/>
          <w:i w:val="0"/>
          <w:iCs w:val="0"/>
          <w:caps w:val="0"/>
          <w:color w:val="auto"/>
          <w:spacing w:val="0"/>
          <w:sz w:val="32"/>
          <w:szCs w:val="32"/>
          <w:shd w:val="clear" w:fill="FFFFFF"/>
        </w:rPr>
        <w:t>成为常态，有效促进罪犯改恶向善。</w:t>
      </w:r>
      <w:r>
        <w:rPr>
          <w:rFonts w:hint="eastAsia" w:ascii="仿宋_GB2312" w:hAnsi="仿宋_GB2312" w:eastAsia="仿宋_GB2312" w:cs="仿宋_GB2312"/>
          <w:color w:val="auto"/>
          <w:spacing w:val="-6"/>
          <w:sz w:val="32"/>
          <w:szCs w:val="32"/>
          <w:highlight w:val="none"/>
          <w:u w:val="none"/>
          <w:shd w:val="clear" w:color="auto" w:fill="auto"/>
          <w:lang w:val="en-US" w:eastAsia="zh-CN"/>
        </w:rPr>
        <w:t>持续加强侦查监督和审判活动监督，提前介入引导侦查机关取证8件次，纠正漏捕犯罪嫌疑人6人，监督侦查活动57件次，依法提出抗诉1件。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Calibri" w:hAnsi="Calibri" w:cs="Calibri"/>
          <w:i w:val="0"/>
          <w:iCs w:val="0"/>
          <w:caps w:val="0"/>
          <w:color w:val="auto"/>
          <w:spacing w:val="0"/>
          <w:sz w:val="32"/>
          <w:szCs w:val="32"/>
        </w:rPr>
      </w:pPr>
      <w:r>
        <w:rPr>
          <w:rFonts w:hint="eastAsia" w:ascii="楷体_GB2312" w:hAnsi="Calibri" w:eastAsia="楷体_GB2312" w:cs="楷体_GB2312"/>
          <w:i w:val="0"/>
          <w:iCs w:val="0"/>
          <w:caps w:val="0"/>
          <w:color w:val="auto"/>
          <w:spacing w:val="0"/>
          <w:sz w:val="32"/>
          <w:szCs w:val="32"/>
          <w:shd w:val="clear" w:fill="FFFFFF"/>
        </w:rPr>
        <w:t>民事检察向“强”奋进。</w:t>
      </w:r>
      <w:r>
        <w:rPr>
          <w:rFonts w:hint="eastAsia" w:ascii="仿宋_GB2312" w:hAnsi="Calibri" w:eastAsia="仿宋_GB2312" w:cs="仿宋_GB2312"/>
          <w:i w:val="0"/>
          <w:iCs w:val="0"/>
          <w:caps w:val="0"/>
          <w:color w:val="auto"/>
          <w:spacing w:val="0"/>
          <w:sz w:val="32"/>
          <w:szCs w:val="32"/>
          <w:shd w:val="clear" w:fill="FFFFFF"/>
        </w:rPr>
        <w:t>深入贯彻民法典</w:t>
      </w:r>
      <w:r>
        <w:rPr>
          <w:rFonts w:hint="eastAsia" w:ascii="仿宋_GB2312" w:hAnsi="仿宋_GB2312" w:eastAsia="仿宋_GB2312" w:cs="仿宋_GB2312"/>
          <w:color w:val="auto"/>
          <w:spacing w:val="-6"/>
          <w:sz w:val="32"/>
          <w:szCs w:val="32"/>
          <w:highlight w:val="none"/>
          <w:u w:val="none"/>
          <w:shd w:val="clear" w:color="auto" w:fill="auto"/>
          <w:lang w:val="en-US" w:eastAsia="zh-CN"/>
        </w:rPr>
        <w:t>，加强对民事诉讼全过程监督，受理各类民事诉讼监督案件47件。提出再审检察建议3件，其中涉及公积金领域虚假诉讼1件，以类案方式发出检察建议4件。切实维护弱势群体合法权益，高度关注“讨薪难”问题，坚持“法检”联动办理支持起诉案件10件，帮助115名务工者追回工资70余万元。紧盯行业监管漏洞，向律师行业监管机构、涉案金融机构发出社会治理类检察建议2件，举行公开听证3件。</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ind w:leftChars="0" w:firstLine="640" w:firstLineChars="200"/>
        <w:textAlignment w:val="auto"/>
        <w:rPr>
          <w:rFonts w:hint="eastAsia" w:ascii="仿宋_GB2312" w:hAnsi="仿宋_GB2312" w:eastAsia="仿宋_GB2312" w:cs="仿宋_GB2312"/>
          <w:color w:val="auto"/>
          <w:spacing w:val="-6"/>
          <w:sz w:val="32"/>
          <w:szCs w:val="32"/>
          <w:highlight w:val="none"/>
          <w:u w:val="none"/>
          <w:shd w:val="clear" w:color="auto" w:fill="auto"/>
          <w:lang w:val="en-US" w:eastAsia="zh-CN"/>
        </w:rPr>
      </w:pPr>
      <w:r>
        <w:rPr>
          <w:rFonts w:hint="eastAsia" w:ascii="楷体_GB2312" w:hAnsi="Calibri" w:eastAsia="楷体_GB2312" w:cs="楷体_GB2312"/>
          <w:i w:val="0"/>
          <w:iCs w:val="0"/>
          <w:caps w:val="0"/>
          <w:color w:val="auto"/>
          <w:spacing w:val="0"/>
          <w:sz w:val="32"/>
          <w:szCs w:val="32"/>
          <w:shd w:val="clear" w:fill="FFFFFF"/>
        </w:rPr>
        <w:t>行政检察向“实”突破。</w:t>
      </w:r>
      <w:r>
        <w:rPr>
          <w:rFonts w:hint="eastAsia" w:ascii="仿宋_GB2312" w:hAnsi="仿宋_GB2312" w:eastAsia="仿宋_GB2312" w:cs="仿宋_GB2312"/>
          <w:color w:val="auto"/>
          <w:spacing w:val="-6"/>
          <w:sz w:val="32"/>
          <w:szCs w:val="32"/>
          <w:highlight w:val="none"/>
          <w:u w:val="none"/>
          <w:shd w:val="clear" w:color="auto" w:fill="auto"/>
          <w:lang w:val="en-US" w:eastAsia="zh-CN"/>
        </w:rPr>
        <w:t>以案结事了政和为目标，对行政机关执法不规范、行政诉讼案件程序瑕疵等问题依法进行法律监督。</w:t>
      </w:r>
      <w:r>
        <w:rPr>
          <w:rFonts w:hint="eastAsia" w:ascii="仿宋_GB2312" w:hAnsi="仿宋_GB2312" w:eastAsia="仿宋_GB2312" w:cs="仿宋_GB2312"/>
          <w:color w:val="auto"/>
          <w:spacing w:val="-6"/>
          <w:sz w:val="32"/>
          <w:szCs w:val="32"/>
          <w:lang w:val="en-US" w:eastAsia="zh-CN"/>
        </w:rPr>
        <w:t>受理行政非诉执行活动监督案件 79 件，以类案方式发出检察建议5件。化解行政争议4件。开展公开听证</w:t>
      </w:r>
      <w:r>
        <w:rPr>
          <w:rFonts w:hint="default" w:ascii="仿宋_GB2312" w:hAnsi="仿宋_GB2312" w:eastAsia="仿宋_GB2312" w:cs="仿宋_GB2312"/>
          <w:color w:val="auto"/>
          <w:spacing w:val="-6"/>
          <w:sz w:val="32"/>
          <w:szCs w:val="32"/>
          <w:lang w:val="en-US" w:eastAsia="zh-CN"/>
        </w:rPr>
        <w:t>6</w:t>
      </w:r>
      <w:r>
        <w:rPr>
          <w:rFonts w:hint="eastAsia" w:ascii="仿宋_GB2312" w:hAnsi="仿宋_GB2312" w:eastAsia="仿宋_GB2312" w:cs="仿宋_GB2312"/>
          <w:color w:val="auto"/>
          <w:spacing w:val="-6"/>
          <w:sz w:val="32"/>
          <w:szCs w:val="32"/>
          <w:lang w:val="en-US" w:eastAsia="zh-CN"/>
        </w:rPr>
        <w:t>件。针对精神障碍患者监督管控、旅馆违法接受未成年人入住、</w:t>
      </w:r>
      <w:r>
        <w:rPr>
          <w:rFonts w:hint="eastAsia" w:ascii="仿宋_GB2312" w:hAnsi="仿宋_GB2312" w:eastAsia="仿宋_GB2312" w:cs="仿宋_GB2312"/>
          <w:b w:val="0"/>
          <w:bCs w:val="0"/>
          <w:color w:val="auto"/>
          <w:spacing w:val="-6"/>
          <w:sz w:val="32"/>
          <w:szCs w:val="32"/>
          <w:lang w:val="en-US" w:eastAsia="zh-CN"/>
        </w:rPr>
        <w:t>金融机构从业人员违法犯罪案件等，向相关职能部门制发社会治理类检察建议10件</w:t>
      </w:r>
      <w:r>
        <w:rPr>
          <w:rFonts w:hint="eastAsia" w:ascii="仿宋_GB2312" w:hAnsi="仿宋_GB2312" w:eastAsia="仿宋_GB2312" w:cs="仿宋_GB2312"/>
          <w:color w:val="auto"/>
          <w:spacing w:val="-6"/>
          <w:sz w:val="32"/>
          <w:szCs w:val="32"/>
          <w:highlight w:val="none"/>
          <w:u w:val="none"/>
          <w:shd w:val="clear" w:color="auto" w:fill="auto"/>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eastAsia" w:ascii="仿宋_GB2312" w:hAnsi="Calibri" w:eastAsia="仿宋_GB2312" w:cs="仿宋_GB2312"/>
          <w:i w:val="0"/>
          <w:iCs w:val="0"/>
          <w:caps w:val="0"/>
          <w:color w:val="auto"/>
          <w:spacing w:val="0"/>
          <w:sz w:val="32"/>
          <w:szCs w:val="32"/>
          <w:shd w:val="clear" w:fill="FFFFFF"/>
        </w:rPr>
      </w:pPr>
      <w:r>
        <w:rPr>
          <w:rFonts w:hint="eastAsia" w:ascii="楷体_GB2312" w:hAnsi="Calibri" w:eastAsia="楷体_GB2312" w:cs="楷体_GB2312"/>
          <w:i w:val="0"/>
          <w:iCs w:val="0"/>
          <w:caps w:val="0"/>
          <w:color w:val="auto"/>
          <w:spacing w:val="0"/>
          <w:sz w:val="32"/>
          <w:szCs w:val="32"/>
          <w:shd w:val="clear" w:fill="FFFFFF"/>
        </w:rPr>
        <w:t>公益诉讼向“好”拓展。</w:t>
      </w:r>
      <w:r>
        <w:rPr>
          <w:rFonts w:hint="eastAsia" w:ascii="仿宋_GB2312" w:hAnsi="Calibri" w:eastAsia="仿宋_GB2312" w:cs="仿宋_GB2312"/>
          <w:i w:val="0"/>
          <w:iCs w:val="0"/>
          <w:caps w:val="0"/>
          <w:color w:val="auto"/>
          <w:spacing w:val="0"/>
          <w:sz w:val="32"/>
          <w:szCs w:val="32"/>
          <w:shd w:val="clear" w:fill="FFFFFF"/>
        </w:rPr>
        <w:t>坚持双赢多赢共赢理念，把握好公益之诉、督促之诉、协同之诉的职能定位，公益诉讼</w:t>
      </w:r>
      <w:r>
        <w:rPr>
          <w:rFonts w:hint="eastAsia" w:ascii="仿宋_GB2312" w:hAnsi="Calibri" w:eastAsia="仿宋_GB2312" w:cs="仿宋_GB2312"/>
          <w:i w:val="0"/>
          <w:iCs w:val="0"/>
          <w:caps w:val="0"/>
          <w:color w:val="auto"/>
          <w:spacing w:val="0"/>
          <w:sz w:val="32"/>
          <w:szCs w:val="32"/>
          <w:shd w:val="clear" w:fill="FFFFFF"/>
          <w:lang w:eastAsia="zh-CN"/>
        </w:rPr>
        <w:t>检察逐渐深入人心</w:t>
      </w:r>
      <w:r>
        <w:rPr>
          <w:rFonts w:hint="eastAsia" w:ascii="仿宋_GB2312" w:hAnsi="Calibri" w:eastAsia="仿宋_GB2312" w:cs="仿宋_GB2312"/>
          <w:i w:val="0"/>
          <w:iCs w:val="0"/>
          <w:caps w:val="0"/>
          <w:color w:val="auto"/>
          <w:spacing w:val="0"/>
          <w:sz w:val="32"/>
          <w:szCs w:val="32"/>
          <w:shd w:val="clear" w:fill="FFFFFF"/>
        </w:rPr>
        <w:t>，</w:t>
      </w:r>
      <w:r>
        <w:rPr>
          <w:rFonts w:hint="eastAsia" w:ascii="仿宋_GB2312" w:hAnsi="仿宋_GB2312" w:eastAsia="仿宋_GB2312" w:cs="仿宋_GB2312"/>
          <w:color w:val="auto"/>
          <w:spacing w:val="-6"/>
          <w:kern w:val="2"/>
          <w:sz w:val="32"/>
          <w:szCs w:val="32"/>
          <w:lang w:val="en-US" w:eastAsia="zh-CN" w:bidi="ar-SA"/>
        </w:rPr>
        <w:t>受理行政公益诉讼线索</w:t>
      </w:r>
      <w:r>
        <w:rPr>
          <w:rFonts w:hint="default" w:ascii="仿宋_GB2312" w:hAnsi="仿宋_GB2312" w:eastAsia="仿宋_GB2312" w:cs="仿宋_GB2312"/>
          <w:color w:val="auto"/>
          <w:spacing w:val="-6"/>
          <w:kern w:val="2"/>
          <w:sz w:val="32"/>
          <w:szCs w:val="32"/>
          <w:lang w:val="en-US" w:eastAsia="zh-CN" w:bidi="ar-SA"/>
        </w:rPr>
        <w:t>61</w:t>
      </w:r>
      <w:r>
        <w:rPr>
          <w:rFonts w:hint="eastAsia" w:ascii="仿宋_GB2312" w:hAnsi="仿宋_GB2312" w:eastAsia="仿宋_GB2312" w:cs="仿宋_GB2312"/>
          <w:color w:val="auto"/>
          <w:spacing w:val="-6"/>
          <w:kern w:val="2"/>
          <w:sz w:val="32"/>
          <w:szCs w:val="32"/>
          <w:lang w:val="en-US" w:eastAsia="zh-CN" w:bidi="ar-SA"/>
        </w:rPr>
        <w:t>件，立案</w:t>
      </w:r>
      <w:r>
        <w:rPr>
          <w:rFonts w:hint="default" w:ascii="仿宋_GB2312" w:hAnsi="仿宋_GB2312" w:eastAsia="仿宋_GB2312" w:cs="仿宋_GB2312"/>
          <w:color w:val="auto"/>
          <w:spacing w:val="-6"/>
          <w:kern w:val="2"/>
          <w:sz w:val="32"/>
          <w:szCs w:val="32"/>
          <w:lang w:val="en-US" w:eastAsia="zh-CN" w:bidi="ar-SA"/>
        </w:rPr>
        <w:t>60</w:t>
      </w:r>
      <w:r>
        <w:rPr>
          <w:rFonts w:hint="eastAsia" w:ascii="仿宋_GB2312" w:hAnsi="仿宋_GB2312" w:eastAsia="仿宋_GB2312" w:cs="仿宋_GB2312"/>
          <w:color w:val="auto"/>
          <w:spacing w:val="-6"/>
          <w:kern w:val="2"/>
          <w:sz w:val="32"/>
          <w:szCs w:val="32"/>
          <w:lang w:val="en-US" w:eastAsia="zh-CN" w:bidi="ar-SA"/>
        </w:rPr>
        <w:t>件。通过诉前磋商行政机关全面履行职责结案</w:t>
      </w:r>
      <w:r>
        <w:rPr>
          <w:rFonts w:hint="default" w:ascii="仿宋_GB2312" w:hAnsi="仿宋_GB2312" w:eastAsia="仿宋_GB2312" w:cs="仿宋_GB2312"/>
          <w:color w:val="auto"/>
          <w:spacing w:val="-6"/>
          <w:kern w:val="2"/>
          <w:sz w:val="32"/>
          <w:szCs w:val="32"/>
          <w:lang w:val="en-US" w:eastAsia="zh-CN" w:bidi="ar-SA"/>
        </w:rPr>
        <w:t>52</w:t>
      </w:r>
      <w:r>
        <w:rPr>
          <w:rFonts w:hint="eastAsia" w:ascii="仿宋_GB2312" w:hAnsi="仿宋_GB2312" w:eastAsia="仿宋_GB2312" w:cs="仿宋_GB2312"/>
          <w:color w:val="auto"/>
          <w:spacing w:val="-6"/>
          <w:kern w:val="2"/>
          <w:sz w:val="32"/>
          <w:szCs w:val="32"/>
          <w:lang w:val="en-US" w:eastAsia="zh-CN" w:bidi="ar-SA"/>
        </w:rPr>
        <w:t>件。受理民事公益诉讼线索</w:t>
      </w:r>
      <w:r>
        <w:rPr>
          <w:rFonts w:hint="default" w:ascii="仿宋_GB2312" w:hAnsi="仿宋_GB2312" w:eastAsia="仿宋_GB2312" w:cs="仿宋_GB2312"/>
          <w:color w:val="auto"/>
          <w:spacing w:val="-6"/>
          <w:kern w:val="2"/>
          <w:sz w:val="32"/>
          <w:szCs w:val="32"/>
          <w:lang w:val="en-US" w:eastAsia="zh-CN" w:bidi="ar-SA"/>
        </w:rPr>
        <w:t>18</w:t>
      </w:r>
      <w:r>
        <w:rPr>
          <w:rFonts w:hint="eastAsia" w:ascii="仿宋_GB2312" w:hAnsi="仿宋_GB2312" w:eastAsia="仿宋_GB2312" w:cs="仿宋_GB2312"/>
          <w:color w:val="auto"/>
          <w:spacing w:val="-6"/>
          <w:kern w:val="2"/>
          <w:sz w:val="32"/>
          <w:szCs w:val="32"/>
          <w:lang w:val="en-US" w:eastAsia="zh-CN" w:bidi="ar-SA"/>
        </w:rPr>
        <w:t>件，立案</w:t>
      </w:r>
      <w:r>
        <w:rPr>
          <w:rFonts w:hint="default" w:ascii="仿宋_GB2312" w:hAnsi="仿宋_GB2312" w:eastAsia="仿宋_GB2312" w:cs="仿宋_GB2312"/>
          <w:color w:val="auto"/>
          <w:spacing w:val="-6"/>
          <w:kern w:val="2"/>
          <w:sz w:val="32"/>
          <w:szCs w:val="32"/>
          <w:lang w:val="en-US" w:eastAsia="zh-CN" w:bidi="ar-SA"/>
        </w:rPr>
        <w:t>18</w:t>
      </w:r>
      <w:r>
        <w:rPr>
          <w:rFonts w:hint="eastAsia" w:ascii="仿宋_GB2312" w:hAnsi="仿宋_GB2312" w:eastAsia="仿宋_GB2312" w:cs="仿宋_GB2312"/>
          <w:color w:val="auto"/>
          <w:spacing w:val="-6"/>
          <w:kern w:val="2"/>
          <w:sz w:val="32"/>
          <w:szCs w:val="32"/>
          <w:lang w:val="en-US" w:eastAsia="zh-CN" w:bidi="ar-SA"/>
        </w:rPr>
        <w:t>件。</w:t>
      </w:r>
      <w:r>
        <w:rPr>
          <w:rFonts w:hint="eastAsia" w:ascii="仿宋_GB2312" w:hAnsi="Calibri" w:eastAsia="仿宋_GB2312" w:cs="仿宋_GB2312"/>
          <w:i w:val="0"/>
          <w:iCs w:val="0"/>
          <w:caps w:val="0"/>
          <w:color w:val="auto"/>
          <w:spacing w:val="0"/>
          <w:sz w:val="32"/>
          <w:szCs w:val="32"/>
          <w:shd w:val="clear" w:fill="FFFFFF"/>
        </w:rPr>
        <w:t>坚持把诉前解决问题作为公益保护的最佳状态，用好</w:t>
      </w:r>
      <w:r>
        <w:rPr>
          <w:rFonts w:hint="eastAsia" w:ascii="仿宋_GB2312" w:hAnsi="Calibri" w:eastAsia="仿宋_GB2312" w:cs="仿宋_GB2312"/>
          <w:i w:val="0"/>
          <w:iCs w:val="0"/>
          <w:caps w:val="0"/>
          <w:color w:val="auto"/>
          <w:spacing w:val="0"/>
          <w:sz w:val="32"/>
          <w:szCs w:val="32"/>
          <w:shd w:val="clear" w:fill="FFFFFF"/>
          <w:lang w:val="en-US" w:eastAsia="zh-CN"/>
        </w:rPr>
        <w:t>诉前</w:t>
      </w:r>
      <w:r>
        <w:rPr>
          <w:rFonts w:hint="eastAsia" w:ascii="仿宋_GB2312" w:hAnsi="Calibri" w:eastAsia="仿宋_GB2312" w:cs="仿宋_GB2312"/>
          <w:i w:val="0"/>
          <w:iCs w:val="0"/>
          <w:caps w:val="0"/>
          <w:color w:val="auto"/>
          <w:spacing w:val="0"/>
          <w:sz w:val="32"/>
          <w:szCs w:val="32"/>
          <w:shd w:val="clear" w:fill="FFFFFF"/>
        </w:rPr>
        <w:t>磋商、检察建议、提起诉讼的阶梯式办案方式，提升公益保护效能，发出的检察建议全部得到回复整改。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Calibri" w:hAnsi="Calibri" w:cs="Calibri"/>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lang w:eastAsia="zh-CN"/>
        </w:rPr>
        <w:t>三、</w:t>
      </w:r>
      <w:r>
        <w:rPr>
          <w:rFonts w:hint="eastAsia" w:ascii="黑体" w:hAnsi="宋体" w:eastAsia="黑体" w:cs="黑体"/>
          <w:i w:val="0"/>
          <w:iCs w:val="0"/>
          <w:caps w:val="0"/>
          <w:color w:val="auto"/>
          <w:spacing w:val="0"/>
          <w:sz w:val="32"/>
          <w:szCs w:val="32"/>
          <w:shd w:val="clear" w:fill="FFFFFF"/>
        </w:rPr>
        <w:t>始终坚持人民至上，依法能动履职，持续展现检察为民新作为。</w:t>
      </w:r>
      <w:r>
        <w:rPr>
          <w:rFonts w:hint="eastAsia" w:ascii="仿宋_GB2312" w:hAnsi="Calibri" w:eastAsia="仿宋_GB2312" w:cs="仿宋_GB2312"/>
          <w:i w:val="0"/>
          <w:iCs w:val="0"/>
          <w:caps w:val="0"/>
          <w:color w:val="auto"/>
          <w:spacing w:val="0"/>
          <w:sz w:val="32"/>
          <w:szCs w:val="32"/>
          <w:shd w:val="clear" w:fill="FFFFFF"/>
        </w:rPr>
        <w:t>牢记民心是最大的政治，紧扣人民群众急难愁盼，自觉在增进民生福祉中践行</w:t>
      </w:r>
      <w:r>
        <w:rPr>
          <w:rFonts w:hint="eastAsia" w:ascii="仿宋_GB2312" w:hAnsi="Calibri" w:eastAsia="仿宋_GB2312" w:cs="仿宋_GB2312"/>
          <w:i w:val="0"/>
          <w:iCs w:val="0"/>
          <w:caps w:val="0"/>
          <w:color w:val="auto"/>
          <w:spacing w:val="0"/>
          <w:sz w:val="32"/>
          <w:szCs w:val="32"/>
          <w:shd w:val="clear" w:fill="FFFFFF"/>
          <w:lang w:eastAsia="zh-CN"/>
        </w:rPr>
        <w:t>检察</w:t>
      </w:r>
      <w:r>
        <w:rPr>
          <w:rFonts w:hint="eastAsia" w:ascii="仿宋_GB2312" w:hAnsi="Calibri" w:eastAsia="仿宋_GB2312" w:cs="仿宋_GB2312"/>
          <w:i w:val="0"/>
          <w:iCs w:val="0"/>
          <w:caps w:val="0"/>
          <w:color w:val="auto"/>
          <w:spacing w:val="0"/>
          <w:sz w:val="32"/>
          <w:szCs w:val="32"/>
          <w:shd w:val="clear" w:fill="FFFFFF"/>
        </w:rPr>
        <w:t>初心使命。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Calibri" w:hAnsi="Calibri" w:cs="Calibri"/>
          <w:i w:val="0"/>
          <w:iCs w:val="0"/>
          <w:caps w:val="0"/>
          <w:color w:val="auto"/>
          <w:spacing w:val="0"/>
          <w:sz w:val="32"/>
          <w:szCs w:val="32"/>
        </w:rPr>
      </w:pPr>
      <w:r>
        <w:rPr>
          <w:rFonts w:hint="eastAsia" w:ascii="楷体_GB2312" w:hAnsi="Calibri" w:eastAsia="楷体_GB2312" w:cs="楷体_GB2312"/>
          <w:i w:val="0"/>
          <w:iCs w:val="0"/>
          <w:caps w:val="0"/>
          <w:color w:val="auto"/>
          <w:spacing w:val="0"/>
          <w:sz w:val="32"/>
          <w:szCs w:val="32"/>
          <w:shd w:val="clear" w:fill="FFFFFF"/>
        </w:rPr>
        <w:t>着力营造清朗网络空间。</w:t>
      </w:r>
      <w:r>
        <w:rPr>
          <w:rFonts w:ascii="仿宋_GB2312" w:hAnsi="宋体" w:eastAsia="仿宋_GB2312" w:cs="仿宋_GB2312"/>
          <w:i w:val="0"/>
          <w:iCs w:val="0"/>
          <w:caps w:val="0"/>
          <w:color w:val="auto"/>
          <w:spacing w:val="-4"/>
          <w:sz w:val="32"/>
          <w:szCs w:val="32"/>
          <w:shd w:val="clear" w:fill="FFFFFF"/>
        </w:rPr>
        <w:t>深入推进</w:t>
      </w:r>
      <w:r>
        <w:rPr>
          <w:rFonts w:hint="eastAsia" w:ascii="仿宋_GB2312" w:hAnsi="宋体" w:eastAsia="仿宋_GB2312" w:cs="仿宋_GB2312"/>
          <w:i w:val="0"/>
          <w:iCs w:val="0"/>
          <w:caps w:val="0"/>
          <w:color w:val="auto"/>
          <w:spacing w:val="-4"/>
          <w:sz w:val="32"/>
          <w:szCs w:val="32"/>
          <w:shd w:val="clear" w:fill="FFFFFF"/>
          <w:lang w:eastAsia="zh-CN"/>
        </w:rPr>
        <w:t>“</w:t>
      </w:r>
      <w:r>
        <w:rPr>
          <w:rFonts w:hint="eastAsia" w:ascii="仿宋_GB2312" w:hAnsi="宋体" w:eastAsia="仿宋_GB2312" w:cs="仿宋_GB2312"/>
          <w:i w:val="0"/>
          <w:iCs w:val="0"/>
          <w:caps w:val="0"/>
          <w:color w:val="auto"/>
          <w:spacing w:val="-4"/>
          <w:sz w:val="32"/>
          <w:szCs w:val="32"/>
          <w:shd w:val="clear" w:fill="FFFFFF"/>
        </w:rPr>
        <w:t>断卡</w:t>
      </w:r>
      <w:r>
        <w:rPr>
          <w:rFonts w:hint="eastAsia" w:ascii="仿宋_GB2312" w:hAnsi="宋体" w:eastAsia="仿宋_GB2312" w:cs="仿宋_GB2312"/>
          <w:i w:val="0"/>
          <w:iCs w:val="0"/>
          <w:caps w:val="0"/>
          <w:color w:val="auto"/>
          <w:spacing w:val="-4"/>
          <w:sz w:val="32"/>
          <w:szCs w:val="32"/>
          <w:shd w:val="clear" w:fill="FFFFFF"/>
          <w:lang w:eastAsia="zh-CN"/>
        </w:rPr>
        <w:t>”</w:t>
      </w:r>
      <w:r>
        <w:rPr>
          <w:rFonts w:hint="eastAsia" w:ascii="仿宋_GB2312" w:hAnsi="宋体" w:eastAsia="仿宋_GB2312" w:cs="仿宋_GB2312"/>
          <w:i w:val="0"/>
          <w:iCs w:val="0"/>
          <w:caps w:val="0"/>
          <w:color w:val="auto"/>
          <w:spacing w:val="-4"/>
          <w:sz w:val="32"/>
          <w:szCs w:val="32"/>
          <w:shd w:val="clear" w:fill="FFFFFF"/>
        </w:rPr>
        <w:t>行动，严厉打击电信网络新型违法犯罪，</w:t>
      </w:r>
      <w:r>
        <w:rPr>
          <w:rFonts w:hint="eastAsia" w:ascii="仿宋_GB2312" w:hAnsi="仿宋_GB2312" w:eastAsia="仿宋_GB2312" w:cs="仿宋_GB2312"/>
          <w:color w:val="auto"/>
          <w:spacing w:val="-6"/>
          <w:sz w:val="32"/>
          <w:szCs w:val="32"/>
        </w:rPr>
        <w:t>批捕</w:t>
      </w:r>
      <w:r>
        <w:rPr>
          <w:rFonts w:hint="eastAsia" w:ascii="仿宋_GB2312" w:hAnsi="仿宋_GB2312" w:eastAsia="仿宋_GB2312" w:cs="仿宋_GB2312"/>
          <w:color w:val="auto"/>
          <w:spacing w:val="-6"/>
          <w:sz w:val="32"/>
          <w:szCs w:val="32"/>
          <w:lang w:val="en-US" w:eastAsia="zh-CN"/>
        </w:rPr>
        <w:t>44</w:t>
      </w:r>
      <w:r>
        <w:rPr>
          <w:rFonts w:hint="eastAsia" w:ascii="仿宋_GB2312" w:hAnsi="仿宋_GB2312" w:eastAsia="仿宋_GB2312" w:cs="仿宋_GB2312"/>
          <w:color w:val="auto"/>
          <w:spacing w:val="-6"/>
          <w:sz w:val="32"/>
          <w:szCs w:val="32"/>
        </w:rPr>
        <w:t>人，起诉</w:t>
      </w:r>
      <w:r>
        <w:rPr>
          <w:rFonts w:hint="eastAsia" w:ascii="仿宋_GB2312" w:hAnsi="仿宋_GB2312" w:eastAsia="仿宋_GB2312" w:cs="仿宋_GB2312"/>
          <w:color w:val="auto"/>
          <w:spacing w:val="-6"/>
          <w:sz w:val="32"/>
          <w:szCs w:val="32"/>
          <w:lang w:val="en-US" w:eastAsia="zh-CN"/>
        </w:rPr>
        <w:t>150</w:t>
      </w:r>
      <w:r>
        <w:rPr>
          <w:rFonts w:hint="eastAsia" w:ascii="仿宋_GB2312" w:hAnsi="仿宋_GB2312" w:eastAsia="仿宋_GB2312" w:cs="仿宋_GB2312"/>
          <w:color w:val="auto"/>
          <w:spacing w:val="-6"/>
          <w:sz w:val="32"/>
          <w:szCs w:val="32"/>
        </w:rPr>
        <w:t>人</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en-US" w:eastAsia="zh-CN"/>
        </w:rPr>
        <w:t>追赃挽损1810万元</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en-US" w:eastAsia="zh-CN"/>
        </w:rPr>
        <w:t>与县委政法委等部门制发《绥阳县反电信网络诈骗、反洗钱、反恐怖融资、反逃税工作合作协调机制》，形成打击合力。针对在校中学生涉及电信网络诈骗案的情况，向有关部门公开宣告送达检察建议；</w:t>
      </w:r>
      <w:r>
        <w:rPr>
          <w:rFonts w:hint="eastAsia" w:ascii="仿宋_GB2312" w:hAnsi="仿宋_GB2312" w:eastAsia="仿宋_GB2312" w:cs="仿宋_GB2312"/>
          <w:color w:val="auto"/>
          <w:spacing w:val="-6"/>
          <w:sz w:val="32"/>
          <w:szCs w:val="32"/>
        </w:rPr>
        <w:t>针对</w:t>
      </w:r>
      <w:r>
        <w:rPr>
          <w:rFonts w:hint="eastAsia" w:ascii="仿宋_GB2312" w:hAnsi="仿宋_GB2312" w:eastAsia="仿宋_GB2312" w:cs="仿宋_GB2312"/>
          <w:color w:val="auto"/>
          <w:spacing w:val="-6"/>
          <w:sz w:val="32"/>
          <w:szCs w:val="32"/>
          <w:lang w:eastAsia="zh-CN"/>
        </w:rPr>
        <w:t>个人信息保护缺失</w:t>
      </w:r>
      <w:r>
        <w:rPr>
          <w:rFonts w:hint="eastAsia" w:ascii="仿宋_GB2312" w:hAnsi="仿宋_GB2312" w:eastAsia="仿宋_GB2312" w:cs="仿宋_GB2312"/>
          <w:color w:val="auto"/>
          <w:spacing w:val="-6"/>
          <w:sz w:val="32"/>
          <w:szCs w:val="32"/>
        </w:rPr>
        <w:t>问题，制发检察建议督促</w:t>
      </w:r>
      <w:r>
        <w:rPr>
          <w:rFonts w:hint="eastAsia" w:ascii="仿宋_GB2312" w:hAnsi="仿宋_GB2312" w:eastAsia="仿宋_GB2312" w:cs="仿宋_GB2312"/>
          <w:color w:val="auto"/>
          <w:spacing w:val="-6"/>
          <w:sz w:val="32"/>
          <w:szCs w:val="32"/>
          <w:lang w:eastAsia="zh-CN"/>
        </w:rPr>
        <w:t>通讯企业</w:t>
      </w:r>
      <w:r>
        <w:rPr>
          <w:rFonts w:hint="eastAsia" w:ascii="仿宋_GB2312" w:hAnsi="仿宋_GB2312" w:eastAsia="仿宋_GB2312" w:cs="仿宋_GB2312"/>
          <w:color w:val="auto"/>
          <w:spacing w:val="-6"/>
          <w:sz w:val="32"/>
          <w:szCs w:val="32"/>
        </w:rPr>
        <w:t>健全管理机制，</w:t>
      </w:r>
      <w:r>
        <w:rPr>
          <w:rFonts w:ascii="仿宋_GB2312" w:hAnsi="宋体" w:eastAsia="仿宋_GB2312" w:cs="仿宋_GB2312"/>
          <w:i w:val="0"/>
          <w:iCs w:val="0"/>
          <w:caps w:val="0"/>
          <w:color w:val="auto"/>
          <w:spacing w:val="-4"/>
          <w:sz w:val="32"/>
          <w:szCs w:val="32"/>
          <w:shd w:val="clear" w:fill="FFFFFF"/>
        </w:rPr>
        <w:t>推动强化监管，源头预防</w:t>
      </w:r>
      <w:r>
        <w:rPr>
          <w:rFonts w:hint="eastAsia" w:ascii="仿宋_GB2312" w:hAnsi="仿宋_GB2312" w:eastAsia="仿宋_GB2312" w:cs="仿宋_GB2312"/>
          <w:color w:val="auto"/>
          <w:spacing w:val="-6"/>
          <w:sz w:val="32"/>
          <w:szCs w:val="32"/>
        </w:rPr>
        <w:t>。</w:t>
      </w:r>
    </w:p>
    <w:p>
      <w:pPr>
        <w:keepNext w:val="0"/>
        <w:keepLines w:val="0"/>
        <w:pageBreakBefore w:val="0"/>
        <w:widowControl/>
        <w:numPr>
          <w:ilvl w:val="0"/>
          <w:numId w:val="0"/>
        </w:numPr>
        <w:kinsoku/>
        <w:wordWrap/>
        <w:overflowPunct/>
        <w:topLinePunct w:val="0"/>
        <w:autoSpaceDE/>
        <w:autoSpaceDN/>
        <w:bidi w:val="0"/>
        <w:adjustRightInd/>
        <w:snapToGrid w:val="0"/>
        <w:spacing w:line="530" w:lineRule="exact"/>
        <w:ind w:leftChars="0" w:firstLine="640" w:firstLineChars="200"/>
        <w:textAlignment w:val="auto"/>
        <w:rPr>
          <w:rFonts w:hint="default" w:ascii="Calibri" w:hAnsi="Calibri" w:cs="Calibri"/>
          <w:i w:val="0"/>
          <w:iCs w:val="0"/>
          <w:caps w:val="0"/>
          <w:color w:val="auto"/>
          <w:spacing w:val="0"/>
          <w:sz w:val="32"/>
          <w:szCs w:val="32"/>
        </w:rPr>
      </w:pPr>
      <w:r>
        <w:rPr>
          <w:rFonts w:hint="eastAsia" w:ascii="楷体_GB2312" w:hAnsi="Calibri" w:eastAsia="楷体_GB2312" w:cs="楷体_GB2312"/>
          <w:i w:val="0"/>
          <w:iCs w:val="0"/>
          <w:caps w:val="0"/>
          <w:color w:val="auto"/>
          <w:spacing w:val="0"/>
          <w:sz w:val="32"/>
          <w:szCs w:val="32"/>
          <w:shd w:val="clear" w:fill="FFFFFF"/>
        </w:rPr>
        <w:t>用心守护</w:t>
      </w:r>
      <w:r>
        <w:rPr>
          <w:rFonts w:hint="eastAsia" w:ascii="楷体_GB2312" w:hAnsi="Calibri" w:eastAsia="楷体_GB2312" w:cs="楷体_GB2312"/>
          <w:i w:val="0"/>
          <w:iCs w:val="0"/>
          <w:caps w:val="0"/>
          <w:color w:val="auto"/>
          <w:spacing w:val="0"/>
          <w:sz w:val="32"/>
          <w:szCs w:val="32"/>
          <w:shd w:val="clear" w:fill="FFFFFF"/>
          <w:lang w:eastAsia="zh-CN"/>
        </w:rPr>
        <w:t>百姓</w:t>
      </w:r>
      <w:r>
        <w:rPr>
          <w:rFonts w:hint="eastAsia" w:ascii="楷体_GB2312" w:hAnsi="Calibri" w:eastAsia="楷体_GB2312" w:cs="楷体_GB2312"/>
          <w:i w:val="0"/>
          <w:iCs w:val="0"/>
          <w:caps w:val="0"/>
          <w:color w:val="auto"/>
          <w:spacing w:val="0"/>
          <w:sz w:val="32"/>
          <w:szCs w:val="32"/>
          <w:shd w:val="clear" w:fill="FFFFFF"/>
        </w:rPr>
        <w:t>美好生活。</w:t>
      </w:r>
      <w:r>
        <w:rPr>
          <w:rFonts w:hint="eastAsia" w:ascii="仿宋_GB2312" w:hAnsi="Calibri" w:eastAsia="仿宋_GB2312" w:cs="仿宋_GB2312"/>
          <w:i w:val="0"/>
          <w:iCs w:val="0"/>
          <w:caps w:val="0"/>
          <w:color w:val="auto"/>
          <w:spacing w:val="0"/>
          <w:sz w:val="32"/>
          <w:szCs w:val="32"/>
          <w:shd w:val="clear" w:fill="FFFFFF"/>
        </w:rPr>
        <w:t>积极回应人民群众对天更蓝、水更清、空气更清新、食品更安全的需求，坚持刑事打击与公益诉讼无缝衔接，依法严惩“食药环”领域犯罪</w:t>
      </w:r>
      <w:r>
        <w:rPr>
          <w:rFonts w:hint="default" w:ascii="仿宋_GB2312" w:hAnsi="Calibri" w:eastAsia="仿宋_GB2312" w:cs="仿宋_GB2312"/>
          <w:i w:val="0"/>
          <w:iCs w:val="0"/>
          <w:caps w:val="0"/>
          <w:color w:val="auto"/>
          <w:spacing w:val="0"/>
          <w:sz w:val="32"/>
          <w:szCs w:val="32"/>
          <w:shd w:val="clear" w:fill="FFFFFF"/>
          <w:lang w:val="en-US" w:eastAsia="zh-CN"/>
        </w:rPr>
        <w:t>30</w:t>
      </w:r>
      <w:r>
        <w:rPr>
          <w:rFonts w:hint="eastAsia" w:ascii="仿宋_GB2312" w:hAnsi="Calibri" w:eastAsia="仿宋_GB2312" w:cs="仿宋_GB2312"/>
          <w:i w:val="0"/>
          <w:iCs w:val="0"/>
          <w:caps w:val="0"/>
          <w:color w:val="auto"/>
          <w:spacing w:val="0"/>
          <w:sz w:val="32"/>
          <w:szCs w:val="32"/>
          <w:shd w:val="clear" w:fill="FFFFFF"/>
        </w:rPr>
        <w:t>人，办理公益诉讼案件</w:t>
      </w:r>
      <w:r>
        <w:rPr>
          <w:rFonts w:hint="default" w:ascii="仿宋_GB2312" w:hAnsi="Calibri" w:eastAsia="仿宋_GB2312" w:cs="仿宋_GB2312"/>
          <w:i w:val="0"/>
          <w:iCs w:val="0"/>
          <w:caps w:val="0"/>
          <w:color w:val="auto"/>
          <w:spacing w:val="0"/>
          <w:sz w:val="32"/>
          <w:szCs w:val="32"/>
          <w:shd w:val="clear" w:fill="FFFFFF"/>
          <w:lang w:val="en-US" w:eastAsia="zh-CN"/>
        </w:rPr>
        <w:t>39</w:t>
      </w:r>
      <w:r>
        <w:rPr>
          <w:rFonts w:hint="eastAsia" w:ascii="仿宋_GB2312" w:hAnsi="Calibri" w:eastAsia="仿宋_GB2312" w:cs="仿宋_GB2312"/>
          <w:i w:val="0"/>
          <w:iCs w:val="0"/>
          <w:caps w:val="0"/>
          <w:color w:val="auto"/>
          <w:spacing w:val="0"/>
          <w:sz w:val="32"/>
          <w:szCs w:val="32"/>
          <w:shd w:val="clear" w:fill="FFFFFF"/>
        </w:rPr>
        <w:t>件，追缴各类赔偿金</w:t>
      </w:r>
      <w:r>
        <w:rPr>
          <w:rFonts w:hint="default" w:ascii="仿宋_GB2312" w:hAnsi="Calibri" w:eastAsia="仿宋_GB2312" w:cs="仿宋_GB2312"/>
          <w:i w:val="0"/>
          <w:iCs w:val="0"/>
          <w:caps w:val="0"/>
          <w:color w:val="auto"/>
          <w:spacing w:val="0"/>
          <w:sz w:val="32"/>
          <w:szCs w:val="32"/>
          <w:shd w:val="clear" w:fill="FFFFFF"/>
          <w:lang w:val="en-US" w:eastAsia="zh-CN"/>
        </w:rPr>
        <w:t>14</w:t>
      </w:r>
      <w:r>
        <w:rPr>
          <w:rFonts w:hint="eastAsia" w:ascii="仿宋_GB2312" w:hAnsi="Calibri" w:eastAsia="仿宋_GB2312" w:cs="仿宋_GB2312"/>
          <w:i w:val="0"/>
          <w:iCs w:val="0"/>
          <w:caps w:val="0"/>
          <w:color w:val="auto"/>
          <w:spacing w:val="0"/>
          <w:sz w:val="32"/>
          <w:szCs w:val="32"/>
          <w:shd w:val="clear" w:fill="FFFFFF"/>
        </w:rPr>
        <w:t>万余元，</w:t>
      </w:r>
      <w:r>
        <w:rPr>
          <w:rFonts w:hint="eastAsia" w:ascii="仿宋_GB2312" w:hAnsi="仿宋_GB2312" w:eastAsia="仿宋_GB2312" w:cs="仿宋_GB2312"/>
          <w:color w:val="auto"/>
          <w:spacing w:val="-6"/>
          <w:kern w:val="2"/>
          <w:sz w:val="32"/>
          <w:szCs w:val="32"/>
          <w:lang w:val="en-US" w:eastAsia="zh-CN" w:bidi="ar-SA"/>
        </w:rPr>
        <w:t>开展增殖放流</w:t>
      </w:r>
      <w:r>
        <w:rPr>
          <w:rFonts w:hint="default" w:ascii="仿宋_GB2312" w:hAnsi="仿宋_GB2312" w:eastAsia="仿宋_GB2312" w:cs="仿宋_GB2312"/>
          <w:color w:val="auto"/>
          <w:spacing w:val="-6"/>
          <w:kern w:val="2"/>
          <w:sz w:val="32"/>
          <w:szCs w:val="32"/>
          <w:lang w:val="en-US" w:eastAsia="zh-CN" w:bidi="ar-SA"/>
        </w:rPr>
        <w:t>5</w:t>
      </w:r>
      <w:r>
        <w:rPr>
          <w:rFonts w:hint="eastAsia" w:ascii="仿宋_GB2312" w:hAnsi="仿宋_GB2312" w:eastAsia="仿宋_GB2312" w:cs="仿宋_GB2312"/>
          <w:color w:val="auto"/>
          <w:spacing w:val="-6"/>
          <w:kern w:val="2"/>
          <w:sz w:val="32"/>
          <w:szCs w:val="32"/>
          <w:lang w:val="en-US" w:eastAsia="zh-CN" w:bidi="ar-SA"/>
        </w:rPr>
        <w:t>次投放鱼苗</w:t>
      </w:r>
      <w:r>
        <w:rPr>
          <w:rFonts w:hint="default" w:ascii="仿宋_GB2312" w:hAnsi="仿宋_GB2312" w:eastAsia="仿宋_GB2312" w:cs="仿宋_GB2312"/>
          <w:color w:val="auto"/>
          <w:spacing w:val="-6"/>
          <w:kern w:val="2"/>
          <w:sz w:val="32"/>
          <w:szCs w:val="32"/>
          <w:lang w:val="en-US" w:eastAsia="zh-CN" w:bidi="ar-SA"/>
        </w:rPr>
        <w:t>20</w:t>
      </w:r>
      <w:r>
        <w:rPr>
          <w:rFonts w:hint="eastAsia" w:ascii="仿宋_GB2312" w:hAnsi="仿宋_GB2312" w:eastAsia="仿宋_GB2312" w:cs="仿宋_GB2312"/>
          <w:color w:val="auto"/>
          <w:spacing w:val="-6"/>
          <w:kern w:val="2"/>
          <w:sz w:val="32"/>
          <w:szCs w:val="32"/>
          <w:lang w:val="en-US" w:eastAsia="zh-CN" w:bidi="ar-SA"/>
        </w:rPr>
        <w:t>万尾，补植复绿</w:t>
      </w:r>
      <w:r>
        <w:rPr>
          <w:rFonts w:hint="default" w:ascii="仿宋_GB2312" w:hAnsi="仿宋_GB2312" w:eastAsia="仿宋_GB2312" w:cs="仿宋_GB2312"/>
          <w:color w:val="auto"/>
          <w:spacing w:val="-6"/>
          <w:kern w:val="2"/>
          <w:sz w:val="32"/>
          <w:szCs w:val="32"/>
          <w:lang w:val="en-US" w:eastAsia="zh-CN" w:bidi="ar-SA"/>
        </w:rPr>
        <w:t>3</w:t>
      </w:r>
      <w:r>
        <w:rPr>
          <w:rFonts w:hint="eastAsia" w:ascii="仿宋_GB2312" w:hAnsi="仿宋_GB2312" w:eastAsia="仿宋_GB2312" w:cs="仿宋_GB2312"/>
          <w:color w:val="auto"/>
          <w:spacing w:val="-6"/>
          <w:kern w:val="2"/>
          <w:sz w:val="32"/>
          <w:szCs w:val="32"/>
          <w:lang w:val="en-US" w:eastAsia="zh-CN" w:bidi="ar-SA"/>
        </w:rPr>
        <w:t>次</w:t>
      </w:r>
      <w:r>
        <w:rPr>
          <w:rFonts w:hint="default" w:ascii="仿宋_GB2312" w:hAnsi="仿宋_GB2312" w:eastAsia="仿宋_GB2312" w:cs="仿宋_GB2312"/>
          <w:color w:val="auto"/>
          <w:spacing w:val="-6"/>
          <w:kern w:val="2"/>
          <w:sz w:val="32"/>
          <w:szCs w:val="32"/>
          <w:lang w:val="en-US" w:eastAsia="zh-CN" w:bidi="ar-SA"/>
        </w:rPr>
        <w:t>150</w:t>
      </w:r>
      <w:r>
        <w:rPr>
          <w:rFonts w:hint="eastAsia" w:ascii="仿宋_GB2312" w:hAnsi="仿宋_GB2312" w:eastAsia="仿宋_GB2312" w:cs="仿宋_GB2312"/>
          <w:color w:val="auto"/>
          <w:spacing w:val="-6"/>
          <w:kern w:val="2"/>
          <w:sz w:val="32"/>
          <w:szCs w:val="32"/>
          <w:lang w:val="en-US" w:eastAsia="zh-CN" w:bidi="ar-SA"/>
        </w:rPr>
        <w:t>余亩。监督旺草大坝</w:t>
      </w:r>
      <w:r>
        <w:rPr>
          <w:rFonts w:hint="default" w:ascii="仿宋_GB2312" w:hAnsi="仿宋_GB2312" w:eastAsia="仿宋_GB2312" w:cs="仿宋_GB2312"/>
          <w:color w:val="auto"/>
          <w:spacing w:val="-6"/>
          <w:kern w:val="2"/>
          <w:sz w:val="32"/>
          <w:szCs w:val="32"/>
          <w:lang w:val="en-US" w:eastAsia="zh-CN" w:bidi="ar-SA"/>
        </w:rPr>
        <w:t>580</w:t>
      </w:r>
      <w:r>
        <w:rPr>
          <w:rFonts w:hint="eastAsia" w:ascii="仿宋_GB2312" w:hAnsi="仿宋_GB2312" w:eastAsia="仿宋_GB2312" w:cs="仿宋_GB2312"/>
          <w:color w:val="auto"/>
          <w:spacing w:val="-6"/>
          <w:kern w:val="2"/>
          <w:sz w:val="32"/>
          <w:szCs w:val="32"/>
          <w:lang w:val="en-US" w:eastAsia="zh-CN" w:bidi="ar-SA"/>
        </w:rPr>
        <w:t>余亩“非粮化”“非农化”问题有效整改；监督有关部门开展洗车场非法钻取地下水排查整治；监督有关部门对燃气安全问题开展专项整治。</w:t>
      </w:r>
    </w:p>
    <w:p>
      <w:pPr>
        <w:keepNext w:val="0"/>
        <w:keepLines w:val="0"/>
        <w:pageBreakBefore w:val="0"/>
        <w:widowControl/>
        <w:numPr>
          <w:ilvl w:val="0"/>
          <w:numId w:val="0"/>
        </w:numPr>
        <w:kinsoku/>
        <w:wordWrap/>
        <w:overflowPunct/>
        <w:topLinePunct w:val="0"/>
        <w:autoSpaceDE/>
        <w:autoSpaceDN/>
        <w:bidi w:val="0"/>
        <w:adjustRightInd/>
        <w:snapToGrid w:val="0"/>
        <w:spacing w:line="530" w:lineRule="exact"/>
        <w:ind w:firstLine="640"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楷体_GB2312" w:hAnsi="Calibri" w:eastAsia="楷体_GB2312" w:cs="楷体_GB2312"/>
          <w:i w:val="0"/>
          <w:iCs w:val="0"/>
          <w:caps w:val="0"/>
          <w:color w:val="auto"/>
          <w:spacing w:val="0"/>
          <w:sz w:val="32"/>
          <w:szCs w:val="32"/>
          <w:shd w:val="clear" w:fill="FFFFFF"/>
          <w:lang w:eastAsia="zh-CN"/>
        </w:rPr>
        <w:t>倾情打造</w:t>
      </w:r>
      <w:r>
        <w:rPr>
          <w:rFonts w:hint="eastAsia" w:ascii="楷体_GB2312" w:hAnsi="Calibri" w:eastAsia="楷体_GB2312" w:cs="楷体_GB2312"/>
          <w:i w:val="0"/>
          <w:iCs w:val="0"/>
          <w:caps w:val="0"/>
          <w:color w:val="auto"/>
          <w:spacing w:val="0"/>
          <w:sz w:val="32"/>
          <w:szCs w:val="32"/>
          <w:shd w:val="clear" w:fill="FFFFFF"/>
        </w:rPr>
        <w:t>未检</w:t>
      </w:r>
      <w:r>
        <w:rPr>
          <w:rFonts w:hint="eastAsia" w:ascii="楷体_GB2312" w:hAnsi="Calibri" w:eastAsia="楷体_GB2312" w:cs="楷体_GB2312"/>
          <w:i w:val="0"/>
          <w:iCs w:val="0"/>
          <w:caps w:val="0"/>
          <w:color w:val="auto"/>
          <w:spacing w:val="0"/>
          <w:sz w:val="32"/>
          <w:szCs w:val="32"/>
          <w:shd w:val="clear" w:fill="FFFFFF"/>
          <w:lang w:eastAsia="zh-CN"/>
        </w:rPr>
        <w:t>绥阳</w:t>
      </w:r>
      <w:r>
        <w:rPr>
          <w:rFonts w:hint="eastAsia" w:ascii="楷体_GB2312" w:hAnsi="Calibri" w:eastAsia="楷体_GB2312" w:cs="楷体_GB2312"/>
          <w:i w:val="0"/>
          <w:iCs w:val="0"/>
          <w:caps w:val="0"/>
          <w:color w:val="auto"/>
          <w:spacing w:val="0"/>
          <w:sz w:val="32"/>
          <w:szCs w:val="32"/>
          <w:shd w:val="clear" w:fill="FFFFFF"/>
        </w:rPr>
        <w:t>品牌。</w:t>
      </w:r>
      <w:r>
        <w:rPr>
          <w:rFonts w:hint="eastAsia" w:ascii="仿宋_GB2312" w:hAnsi="仿宋_GB2312" w:eastAsia="仿宋_GB2312" w:cs="仿宋_GB2312"/>
          <w:color w:val="auto"/>
          <w:spacing w:val="-6"/>
          <w:sz w:val="32"/>
          <w:szCs w:val="32"/>
          <w:lang w:val="en-US" w:eastAsia="zh-CN"/>
        </w:rPr>
        <w:t>坚持“零容忍”打击侵害未成年人犯罪，批捕14人、起诉18人。坚持“宽容不纵容”，对性质恶劣、后果严重的未成年人犯罪，批捕2人、起诉3人，对涉罪未成年人附条件不起诉1人，封存犯罪记录5人。牵头起草《绥阳县完善未成年人综合保护体系实施方案》，</w:t>
      </w:r>
      <w:r>
        <w:rPr>
          <w:rFonts w:hint="eastAsia" w:ascii="仿宋_GB2312" w:hAnsi="Calibri" w:eastAsia="仿宋_GB2312" w:cs="仿宋_GB2312"/>
          <w:i w:val="0"/>
          <w:iCs w:val="0"/>
          <w:caps w:val="0"/>
          <w:color w:val="auto"/>
          <w:spacing w:val="0"/>
          <w:sz w:val="32"/>
          <w:szCs w:val="32"/>
          <w:shd w:val="clear" w:fill="FFFFFF"/>
        </w:rPr>
        <w:t>以检察监督促进“六大保护”</w:t>
      </w:r>
      <w:r>
        <w:rPr>
          <w:rFonts w:hint="eastAsia" w:ascii="仿宋_GB2312" w:hAnsi="Calibri" w:eastAsia="仿宋_GB2312" w:cs="仿宋_GB2312"/>
          <w:i w:val="0"/>
          <w:iCs w:val="0"/>
          <w:caps w:val="0"/>
          <w:color w:val="auto"/>
          <w:spacing w:val="0"/>
          <w:sz w:val="32"/>
          <w:szCs w:val="32"/>
          <w:shd w:val="clear" w:fill="FFFFFF"/>
          <w:vertAlign w:val="superscript"/>
          <w:lang w:eastAsia="zh-CN"/>
        </w:rPr>
        <w:t>（</w:t>
      </w:r>
      <w:r>
        <w:rPr>
          <w:rFonts w:hint="eastAsia" w:ascii="仿宋_GB2312" w:hAnsi="Calibri" w:eastAsia="仿宋_GB2312" w:cs="仿宋_GB2312"/>
          <w:i w:val="0"/>
          <w:iCs w:val="0"/>
          <w:caps w:val="0"/>
          <w:color w:val="auto"/>
          <w:spacing w:val="0"/>
          <w:sz w:val="32"/>
          <w:szCs w:val="32"/>
          <w:shd w:val="clear" w:fill="FFFFFF"/>
          <w:vertAlign w:val="superscript"/>
          <w:lang w:val="en-US" w:eastAsia="zh-CN"/>
        </w:rPr>
        <w:t>4</w:t>
      </w:r>
      <w:r>
        <w:rPr>
          <w:rFonts w:hint="eastAsia" w:ascii="仿宋_GB2312" w:hAnsi="Calibri" w:eastAsia="仿宋_GB2312" w:cs="仿宋_GB2312"/>
          <w:i w:val="0"/>
          <w:iCs w:val="0"/>
          <w:caps w:val="0"/>
          <w:color w:val="auto"/>
          <w:spacing w:val="0"/>
          <w:sz w:val="32"/>
          <w:szCs w:val="32"/>
          <w:shd w:val="clear" w:fill="FFFFFF"/>
          <w:vertAlign w:val="superscript"/>
          <w:lang w:eastAsia="zh-CN"/>
        </w:rPr>
        <w:t>）</w:t>
      </w:r>
      <w:r>
        <w:rPr>
          <w:rFonts w:hint="eastAsia" w:ascii="仿宋_GB2312" w:hAnsi="Calibri" w:eastAsia="仿宋_GB2312" w:cs="仿宋_GB2312"/>
          <w:i w:val="0"/>
          <w:iCs w:val="0"/>
          <w:caps w:val="0"/>
          <w:color w:val="auto"/>
          <w:spacing w:val="0"/>
          <w:sz w:val="32"/>
          <w:szCs w:val="32"/>
          <w:shd w:val="clear" w:fill="FFFFFF"/>
        </w:rPr>
        <w:t>有机融合。</w:t>
      </w:r>
      <w:r>
        <w:rPr>
          <w:rFonts w:hint="eastAsia" w:ascii="仿宋_GB2312" w:hAnsi="仿宋_GB2312" w:eastAsia="仿宋_GB2312" w:cs="仿宋_GB2312"/>
          <w:color w:val="auto"/>
          <w:spacing w:val="-6"/>
          <w:sz w:val="32"/>
          <w:szCs w:val="32"/>
          <w:lang w:val="en-US" w:eastAsia="zh-CN"/>
        </w:rPr>
        <w:t>开展“法治副校长”送法进校园30次受众7000余人。联合团县委组建的“检团团”大学生普法队，成为普法宣传新名片，相关经验获法制日报刊载。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30" w:lineRule="exact"/>
        <w:ind w:left="0" w:right="0" w:firstLine="645"/>
        <w:jc w:val="both"/>
        <w:textAlignment w:val="auto"/>
        <w:rPr>
          <w:rFonts w:hint="eastAsia" w:ascii="仿宋_GB2312" w:hAnsi="Calibri" w:eastAsia="仿宋_GB2312" w:cs="仿宋_GB2312"/>
          <w:i w:val="0"/>
          <w:iCs w:val="0"/>
          <w:caps w:val="0"/>
          <w:color w:val="auto"/>
          <w:spacing w:val="0"/>
          <w:sz w:val="32"/>
          <w:szCs w:val="32"/>
          <w:shd w:val="clear" w:fill="FFFFFF"/>
        </w:rPr>
      </w:pPr>
      <w:r>
        <w:rPr>
          <w:rFonts w:hint="eastAsia" w:ascii="楷体_GB2312" w:hAnsi="Calibri" w:eastAsia="楷体_GB2312" w:cs="楷体_GB2312"/>
          <w:i w:val="0"/>
          <w:iCs w:val="0"/>
          <w:caps w:val="0"/>
          <w:color w:val="auto"/>
          <w:spacing w:val="0"/>
          <w:kern w:val="2"/>
          <w:sz w:val="32"/>
          <w:szCs w:val="32"/>
          <w:shd w:val="clear" w:fill="FFFFFF"/>
          <w:lang w:val="en-US" w:eastAsia="zh-CN" w:bidi="ar-SA"/>
        </w:rPr>
        <w:t>“如我在诉”办好群众信访。</w:t>
      </w:r>
      <w:r>
        <w:rPr>
          <w:rFonts w:hint="eastAsia" w:ascii="仿宋_GB2312" w:hAnsi="Calibri" w:eastAsia="仿宋_GB2312" w:cs="仿宋_GB2312"/>
          <w:i w:val="0"/>
          <w:iCs w:val="0"/>
          <w:caps w:val="0"/>
          <w:color w:val="auto"/>
          <w:spacing w:val="0"/>
          <w:sz w:val="32"/>
          <w:szCs w:val="32"/>
          <w:shd w:val="clear" w:fill="FFFFFF"/>
        </w:rPr>
        <w:t>畅通群众诉求渠道，全面落实群众信访“件件有回复”，绝不让群众诉求“石沉大海”，受理控告申诉案件</w:t>
      </w:r>
      <w:r>
        <w:rPr>
          <w:rFonts w:hint="default" w:ascii="仿宋_GB2312" w:hAnsi="Calibri" w:eastAsia="仿宋_GB2312" w:cs="仿宋_GB2312"/>
          <w:i w:val="0"/>
          <w:iCs w:val="0"/>
          <w:caps w:val="0"/>
          <w:color w:val="auto"/>
          <w:spacing w:val="0"/>
          <w:sz w:val="32"/>
          <w:szCs w:val="32"/>
          <w:shd w:val="clear" w:fill="FFFFFF"/>
          <w:lang w:val="en-US"/>
        </w:rPr>
        <w:t>48</w:t>
      </w:r>
      <w:r>
        <w:rPr>
          <w:rFonts w:hint="eastAsia" w:ascii="仿宋_GB2312" w:hAnsi="Calibri" w:eastAsia="仿宋_GB2312" w:cs="仿宋_GB2312"/>
          <w:i w:val="0"/>
          <w:iCs w:val="0"/>
          <w:caps w:val="0"/>
          <w:color w:val="auto"/>
          <w:spacing w:val="0"/>
          <w:sz w:val="32"/>
          <w:szCs w:val="32"/>
          <w:shd w:val="clear" w:fill="FFFFFF"/>
        </w:rPr>
        <w:t>件。解“法结”又解“心结”，检察长接访案件10件，</w:t>
      </w:r>
      <w:r>
        <w:rPr>
          <w:rFonts w:hint="eastAsia" w:ascii="仿宋_GB2312" w:hAnsi="Calibri" w:eastAsia="仿宋_GB2312" w:cs="仿宋_GB2312"/>
          <w:i w:val="0"/>
          <w:iCs w:val="0"/>
          <w:caps w:val="0"/>
          <w:color w:val="auto"/>
          <w:spacing w:val="0"/>
          <w:sz w:val="32"/>
          <w:szCs w:val="32"/>
          <w:shd w:val="clear" w:fill="FFFFFF"/>
          <w:lang w:eastAsia="zh-CN"/>
        </w:rPr>
        <w:t>院领导</w:t>
      </w:r>
      <w:r>
        <w:rPr>
          <w:rFonts w:hint="eastAsia" w:ascii="仿宋_GB2312" w:hAnsi="Calibri" w:eastAsia="仿宋_GB2312" w:cs="仿宋_GB2312"/>
          <w:i w:val="0"/>
          <w:iCs w:val="0"/>
          <w:caps w:val="0"/>
          <w:color w:val="auto"/>
          <w:spacing w:val="0"/>
          <w:sz w:val="32"/>
          <w:szCs w:val="32"/>
          <w:shd w:val="clear" w:fill="FFFFFF"/>
        </w:rPr>
        <w:t>领衔办理重大信访案件</w:t>
      </w:r>
      <w:r>
        <w:rPr>
          <w:rFonts w:hint="default" w:ascii="仿宋_GB2312" w:hAnsi="Calibri" w:eastAsia="仿宋_GB2312" w:cs="仿宋_GB2312"/>
          <w:i w:val="0"/>
          <w:iCs w:val="0"/>
          <w:caps w:val="0"/>
          <w:color w:val="auto"/>
          <w:spacing w:val="0"/>
          <w:sz w:val="32"/>
          <w:szCs w:val="32"/>
          <w:shd w:val="clear" w:fill="FFFFFF"/>
          <w:lang w:val="en-US"/>
        </w:rPr>
        <w:t>23</w:t>
      </w:r>
      <w:r>
        <w:rPr>
          <w:rFonts w:hint="eastAsia" w:ascii="仿宋_GB2312" w:hAnsi="Calibri" w:eastAsia="仿宋_GB2312" w:cs="仿宋_GB2312"/>
          <w:i w:val="0"/>
          <w:iCs w:val="0"/>
          <w:caps w:val="0"/>
          <w:color w:val="auto"/>
          <w:spacing w:val="0"/>
          <w:sz w:val="32"/>
          <w:szCs w:val="32"/>
          <w:shd w:val="clear" w:fill="FFFFFF"/>
          <w:lang w:val="en-US" w:eastAsia="zh-CN"/>
        </w:rPr>
        <w:t>件</w:t>
      </w:r>
      <w:r>
        <w:rPr>
          <w:rFonts w:hint="eastAsia" w:ascii="仿宋_GB2312" w:hAnsi="Calibri" w:eastAsia="仿宋_GB2312" w:cs="仿宋_GB2312"/>
          <w:i w:val="0"/>
          <w:iCs w:val="0"/>
          <w:caps w:val="0"/>
          <w:color w:val="auto"/>
          <w:spacing w:val="0"/>
          <w:sz w:val="32"/>
          <w:szCs w:val="32"/>
          <w:shd w:val="clear" w:fill="FFFFFF"/>
        </w:rPr>
        <w:t>，通过检察听证、释法说理化解矛盾纠纷48件。坚持“应救尽救”，彰显司法温度，办理司法救助案件13件，发放</w:t>
      </w:r>
      <w:r>
        <w:rPr>
          <w:rFonts w:hint="eastAsia" w:ascii="仿宋_GB2312" w:hAnsi="Calibri" w:eastAsia="仿宋_GB2312" w:cs="仿宋_GB2312"/>
          <w:i w:val="0"/>
          <w:iCs w:val="0"/>
          <w:caps w:val="0"/>
          <w:color w:val="auto"/>
          <w:spacing w:val="0"/>
          <w:sz w:val="32"/>
          <w:szCs w:val="32"/>
          <w:shd w:val="clear" w:fill="FFFFFF"/>
          <w:lang w:eastAsia="zh-CN"/>
        </w:rPr>
        <w:t>司法</w:t>
      </w:r>
      <w:r>
        <w:rPr>
          <w:rFonts w:hint="eastAsia" w:ascii="仿宋_GB2312" w:hAnsi="Calibri" w:eastAsia="仿宋_GB2312" w:cs="仿宋_GB2312"/>
          <w:i w:val="0"/>
          <w:iCs w:val="0"/>
          <w:caps w:val="0"/>
          <w:color w:val="auto"/>
          <w:spacing w:val="0"/>
          <w:sz w:val="32"/>
          <w:szCs w:val="32"/>
          <w:shd w:val="clear" w:fill="FFFFFF"/>
        </w:rPr>
        <w:t>救助金21.3万元。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Calibri" w:hAnsi="Calibri" w:cs="Calibri"/>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lang w:eastAsia="zh-CN"/>
        </w:rPr>
        <w:t>四、</w:t>
      </w:r>
      <w:r>
        <w:rPr>
          <w:rFonts w:hint="eastAsia" w:ascii="黑体" w:hAnsi="宋体" w:eastAsia="黑体" w:cs="黑体"/>
          <w:i w:val="0"/>
          <w:iCs w:val="0"/>
          <w:caps w:val="0"/>
          <w:color w:val="auto"/>
          <w:spacing w:val="0"/>
          <w:sz w:val="32"/>
          <w:szCs w:val="32"/>
          <w:shd w:val="clear" w:fill="FFFFFF"/>
        </w:rPr>
        <w:t>始终坚持</w:t>
      </w:r>
      <w:r>
        <w:rPr>
          <w:rFonts w:hint="eastAsia" w:ascii="黑体" w:hAnsi="宋体" w:eastAsia="黑体" w:cs="黑体"/>
          <w:i w:val="0"/>
          <w:iCs w:val="0"/>
          <w:caps w:val="0"/>
          <w:color w:val="auto"/>
          <w:spacing w:val="0"/>
          <w:sz w:val="32"/>
          <w:szCs w:val="32"/>
          <w:shd w:val="clear" w:fill="FFFFFF"/>
          <w:lang w:eastAsia="zh-CN"/>
        </w:rPr>
        <w:t>政治建检</w:t>
      </w:r>
      <w:r>
        <w:rPr>
          <w:rFonts w:hint="eastAsia" w:ascii="黑体" w:hAnsi="宋体" w:eastAsia="黑体" w:cs="黑体"/>
          <w:i w:val="0"/>
          <w:iCs w:val="0"/>
          <w:caps w:val="0"/>
          <w:color w:val="auto"/>
          <w:spacing w:val="0"/>
          <w:sz w:val="32"/>
          <w:szCs w:val="32"/>
          <w:shd w:val="clear" w:fill="FFFFFF"/>
        </w:rPr>
        <w:t>，锻造过硬队伍，有效激发</w:t>
      </w:r>
      <w:r>
        <w:rPr>
          <w:rFonts w:hint="eastAsia" w:ascii="黑体" w:hAnsi="宋体" w:eastAsia="黑体" w:cs="黑体"/>
          <w:i w:val="0"/>
          <w:iCs w:val="0"/>
          <w:caps w:val="0"/>
          <w:color w:val="auto"/>
          <w:spacing w:val="0"/>
          <w:sz w:val="32"/>
          <w:szCs w:val="32"/>
          <w:shd w:val="clear" w:fill="FFFFFF"/>
          <w:lang w:eastAsia="zh-CN"/>
        </w:rPr>
        <w:t>干事创业</w:t>
      </w:r>
      <w:r>
        <w:rPr>
          <w:rFonts w:hint="eastAsia" w:ascii="黑体" w:hAnsi="宋体" w:eastAsia="黑体" w:cs="黑体"/>
          <w:i w:val="0"/>
          <w:iCs w:val="0"/>
          <w:caps w:val="0"/>
          <w:color w:val="auto"/>
          <w:spacing w:val="0"/>
          <w:sz w:val="32"/>
          <w:szCs w:val="32"/>
          <w:shd w:val="clear" w:fill="FFFFFF"/>
        </w:rPr>
        <w:t>新活力。</w:t>
      </w:r>
      <w:r>
        <w:rPr>
          <w:rFonts w:hint="eastAsia" w:ascii="仿宋_GB2312" w:hAnsi="Calibri" w:eastAsia="仿宋_GB2312" w:cs="仿宋_GB2312"/>
          <w:i w:val="0"/>
          <w:iCs w:val="0"/>
          <w:caps w:val="0"/>
          <w:color w:val="auto"/>
          <w:spacing w:val="0"/>
          <w:sz w:val="32"/>
          <w:szCs w:val="32"/>
          <w:shd w:val="clear" w:fill="FFFFFF"/>
        </w:rPr>
        <w:t>全面贯彻新时代党的建设总要求，强素能、优作风，自觉在勇于自我革命中践行</w:t>
      </w:r>
      <w:r>
        <w:rPr>
          <w:rFonts w:hint="eastAsia" w:ascii="仿宋_GB2312" w:hAnsi="Calibri" w:eastAsia="仿宋_GB2312" w:cs="仿宋_GB2312"/>
          <w:i w:val="0"/>
          <w:iCs w:val="0"/>
          <w:caps w:val="0"/>
          <w:color w:val="auto"/>
          <w:spacing w:val="0"/>
          <w:sz w:val="32"/>
          <w:szCs w:val="32"/>
          <w:shd w:val="clear" w:fill="FFFFFF"/>
          <w:lang w:eastAsia="zh-CN"/>
        </w:rPr>
        <w:t>检察</w:t>
      </w:r>
      <w:r>
        <w:rPr>
          <w:rFonts w:hint="eastAsia" w:ascii="仿宋_GB2312" w:hAnsi="Calibri" w:eastAsia="仿宋_GB2312" w:cs="仿宋_GB2312"/>
          <w:i w:val="0"/>
          <w:iCs w:val="0"/>
          <w:caps w:val="0"/>
          <w:color w:val="auto"/>
          <w:spacing w:val="0"/>
          <w:sz w:val="32"/>
          <w:szCs w:val="32"/>
          <w:shd w:val="clear" w:fill="FFFFFF"/>
        </w:rPr>
        <w:t>初心使命。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Calibri" w:hAnsi="Calibri" w:cs="Calibri"/>
          <w:i w:val="0"/>
          <w:iCs w:val="0"/>
          <w:caps w:val="0"/>
          <w:color w:val="auto"/>
          <w:spacing w:val="0"/>
          <w:sz w:val="32"/>
          <w:szCs w:val="32"/>
        </w:rPr>
      </w:pPr>
      <w:r>
        <w:rPr>
          <w:rFonts w:hint="eastAsia" w:ascii="楷体_GB2312" w:hAnsi="Calibri" w:eastAsia="楷体_GB2312" w:cs="楷体_GB2312"/>
          <w:i w:val="0"/>
          <w:iCs w:val="0"/>
          <w:caps w:val="0"/>
          <w:color w:val="auto"/>
          <w:spacing w:val="0"/>
          <w:sz w:val="32"/>
          <w:szCs w:val="32"/>
          <w:shd w:val="clear" w:fill="FFFFFF"/>
        </w:rPr>
        <w:t>培根铸魂政治立检。</w:t>
      </w:r>
      <w:r>
        <w:rPr>
          <w:rFonts w:hint="eastAsia" w:ascii="仿宋_GB2312" w:hAnsi="Calibri" w:eastAsia="仿宋_GB2312" w:cs="仿宋_GB2312"/>
          <w:i w:val="0"/>
          <w:iCs w:val="0"/>
          <w:caps w:val="0"/>
          <w:color w:val="auto"/>
          <w:spacing w:val="0"/>
          <w:sz w:val="32"/>
          <w:szCs w:val="32"/>
          <w:shd w:val="clear" w:fill="FFFFFF"/>
        </w:rPr>
        <w:t>坚持党对检察工作的绝对领导，严格落实政法工作条例</w:t>
      </w:r>
      <w:r>
        <w:rPr>
          <w:rFonts w:hint="eastAsia" w:ascii="仿宋_GB2312" w:hAnsi="Calibri" w:eastAsia="仿宋_GB2312" w:cs="仿宋_GB2312"/>
          <w:i w:val="0"/>
          <w:iCs w:val="0"/>
          <w:caps w:val="0"/>
          <w:color w:val="auto"/>
          <w:spacing w:val="0"/>
          <w:sz w:val="32"/>
          <w:szCs w:val="32"/>
          <w:shd w:val="clear" w:fill="FFFFFF"/>
          <w:lang w:eastAsia="zh-CN"/>
        </w:rPr>
        <w:t>，</w:t>
      </w:r>
      <w:r>
        <w:rPr>
          <w:rFonts w:hint="eastAsia" w:ascii="仿宋_GB2312" w:hAnsi="Calibri" w:eastAsia="仿宋_GB2312" w:cs="仿宋_GB2312"/>
          <w:i w:val="0"/>
          <w:iCs w:val="0"/>
          <w:caps w:val="0"/>
          <w:color w:val="auto"/>
          <w:spacing w:val="0"/>
          <w:sz w:val="32"/>
          <w:szCs w:val="32"/>
          <w:shd w:val="clear" w:fill="FFFFFF"/>
        </w:rPr>
        <w:t>认真执行重大事项向</w:t>
      </w:r>
      <w:r>
        <w:rPr>
          <w:rFonts w:hint="eastAsia" w:ascii="仿宋_GB2312" w:hAnsi="Calibri" w:eastAsia="仿宋_GB2312" w:cs="仿宋_GB2312"/>
          <w:i w:val="0"/>
          <w:iCs w:val="0"/>
          <w:caps w:val="0"/>
          <w:color w:val="auto"/>
          <w:spacing w:val="0"/>
          <w:sz w:val="32"/>
          <w:szCs w:val="32"/>
          <w:shd w:val="clear" w:fill="FFFFFF"/>
          <w:lang w:eastAsia="zh-CN"/>
        </w:rPr>
        <w:t>县</w:t>
      </w:r>
      <w:r>
        <w:rPr>
          <w:rFonts w:hint="eastAsia" w:ascii="仿宋_GB2312" w:hAnsi="Calibri" w:eastAsia="仿宋_GB2312" w:cs="仿宋_GB2312"/>
          <w:i w:val="0"/>
          <w:iCs w:val="0"/>
          <w:caps w:val="0"/>
          <w:color w:val="auto"/>
          <w:spacing w:val="0"/>
          <w:sz w:val="32"/>
          <w:szCs w:val="32"/>
          <w:shd w:val="clear" w:fill="FFFFFF"/>
        </w:rPr>
        <w:t>委请示报告制度。全面落实“第一议题”制度</w:t>
      </w:r>
      <w:r>
        <w:rPr>
          <w:rFonts w:hint="eastAsia" w:ascii="仿宋_GB2312" w:hAnsi="Calibri" w:eastAsia="仿宋_GB2312" w:cs="仿宋_GB2312"/>
          <w:i w:val="0"/>
          <w:iCs w:val="0"/>
          <w:caps w:val="0"/>
          <w:color w:val="auto"/>
          <w:spacing w:val="0"/>
          <w:sz w:val="32"/>
          <w:szCs w:val="32"/>
          <w:shd w:val="clear" w:fill="FFFFFF"/>
          <w:lang w:eastAsia="zh-CN"/>
        </w:rPr>
        <w:t>，深入学习贯彻党的二十大精神，认真学习习近平总书记系列重要讲话精神，</w:t>
      </w:r>
      <w:r>
        <w:rPr>
          <w:rFonts w:hint="eastAsia" w:ascii="仿宋_GB2312" w:hAnsi="Calibri" w:eastAsia="仿宋_GB2312" w:cs="仿宋_GB2312"/>
          <w:i w:val="0"/>
          <w:iCs w:val="0"/>
          <w:caps w:val="0"/>
          <w:color w:val="auto"/>
          <w:spacing w:val="0"/>
          <w:sz w:val="32"/>
          <w:szCs w:val="32"/>
          <w:shd w:val="clear" w:fill="FFFFFF"/>
        </w:rPr>
        <w:t>深刻理解“两个确立”的决定性意义，增强“四个意识”、坚定“四个自信”、做到“两个维护”</w:t>
      </w:r>
      <w:r>
        <w:rPr>
          <w:rFonts w:hint="eastAsia" w:ascii="仿宋_GB2312" w:hAnsi="Calibri" w:eastAsia="仿宋_GB2312" w:cs="仿宋_GB2312"/>
          <w:i w:val="0"/>
          <w:iCs w:val="0"/>
          <w:caps w:val="0"/>
          <w:color w:val="auto"/>
          <w:spacing w:val="0"/>
          <w:sz w:val="32"/>
          <w:szCs w:val="32"/>
          <w:shd w:val="clear" w:fill="FFFFFF"/>
          <w:lang w:eastAsia="zh-CN"/>
        </w:rPr>
        <w:t>。</w:t>
      </w:r>
      <w:r>
        <w:rPr>
          <w:rFonts w:hint="eastAsia" w:ascii="仿宋_GB2312" w:hAnsi="Calibri" w:eastAsia="仿宋_GB2312" w:cs="仿宋_GB2312"/>
          <w:i w:val="0"/>
          <w:iCs w:val="0"/>
          <w:caps w:val="0"/>
          <w:color w:val="auto"/>
          <w:spacing w:val="0"/>
          <w:sz w:val="32"/>
          <w:szCs w:val="32"/>
          <w:shd w:val="clear" w:fill="FFFFFF"/>
        </w:rPr>
        <w:t>全面落实意识形态工作责任制</w:t>
      </w:r>
      <w:r>
        <w:rPr>
          <w:rFonts w:hint="eastAsia" w:ascii="仿宋_GB2312" w:hAnsi="Calibri" w:eastAsia="仿宋_GB2312" w:cs="仿宋_GB2312"/>
          <w:i w:val="0"/>
          <w:iCs w:val="0"/>
          <w:caps w:val="0"/>
          <w:color w:val="auto"/>
          <w:spacing w:val="0"/>
          <w:sz w:val="32"/>
          <w:szCs w:val="32"/>
          <w:shd w:val="clear" w:fill="FFFFFF"/>
          <w:lang w:eastAsia="zh-CN"/>
        </w:rPr>
        <w:t>，</w:t>
      </w:r>
      <w:r>
        <w:rPr>
          <w:rFonts w:hint="eastAsia" w:ascii="仿宋_GB2312" w:hAnsi="Calibri" w:eastAsia="仿宋_GB2312" w:cs="仿宋_GB2312"/>
          <w:i w:val="0"/>
          <w:iCs w:val="0"/>
          <w:caps w:val="0"/>
          <w:color w:val="auto"/>
          <w:spacing w:val="0"/>
          <w:sz w:val="32"/>
          <w:szCs w:val="32"/>
          <w:shd w:val="clear" w:fill="FFFFFF"/>
        </w:rPr>
        <w:t>牢牢掌握党对意识形态工作</w:t>
      </w:r>
      <w:r>
        <w:rPr>
          <w:rFonts w:hint="eastAsia" w:ascii="仿宋_GB2312" w:hAnsi="Calibri" w:eastAsia="仿宋_GB2312" w:cs="仿宋_GB2312"/>
          <w:i w:val="0"/>
          <w:iCs w:val="0"/>
          <w:caps w:val="0"/>
          <w:color w:val="auto"/>
          <w:spacing w:val="0"/>
          <w:sz w:val="32"/>
          <w:szCs w:val="32"/>
          <w:shd w:val="clear" w:fill="FFFFFF"/>
          <w:lang w:eastAsia="zh-CN"/>
        </w:rPr>
        <w:t>领导权。</w:t>
      </w:r>
      <w:r>
        <w:rPr>
          <w:rFonts w:hint="eastAsia" w:ascii="仿宋_GB2312" w:hAnsi="Calibri" w:eastAsia="仿宋_GB2312" w:cs="仿宋_GB2312"/>
          <w:i w:val="0"/>
          <w:iCs w:val="0"/>
          <w:caps w:val="0"/>
          <w:color w:val="auto"/>
          <w:spacing w:val="0"/>
          <w:sz w:val="32"/>
          <w:szCs w:val="32"/>
          <w:shd w:val="clear" w:fill="FFFFFF"/>
        </w:rPr>
        <w:t>扎实推进</w:t>
      </w:r>
      <w:r>
        <w:rPr>
          <w:rFonts w:hint="eastAsia" w:ascii="仿宋_GB2312" w:hAnsi="Calibri" w:eastAsia="仿宋_GB2312" w:cs="仿宋_GB2312"/>
          <w:i w:val="0"/>
          <w:iCs w:val="0"/>
          <w:caps w:val="0"/>
          <w:color w:val="auto"/>
          <w:spacing w:val="0"/>
          <w:sz w:val="32"/>
          <w:szCs w:val="32"/>
          <w:shd w:val="clear" w:fill="FFFFFF"/>
          <w:lang w:eastAsia="zh-CN"/>
        </w:rPr>
        <w:t>党</w:t>
      </w:r>
      <w:r>
        <w:rPr>
          <w:rFonts w:hint="eastAsia" w:ascii="仿宋_GB2312" w:hAnsi="Calibri" w:eastAsia="仿宋_GB2312" w:cs="仿宋_GB2312"/>
          <w:i w:val="0"/>
          <w:iCs w:val="0"/>
          <w:caps w:val="0"/>
          <w:color w:val="auto"/>
          <w:spacing w:val="0"/>
          <w:sz w:val="32"/>
          <w:szCs w:val="32"/>
          <w:shd w:val="clear" w:fill="FFFFFF"/>
        </w:rPr>
        <w:t>支部规范化、</w:t>
      </w:r>
      <w:r>
        <w:rPr>
          <w:rFonts w:hint="eastAsia" w:ascii="仿宋_GB2312" w:hAnsi="Calibri" w:eastAsia="仿宋_GB2312" w:cs="仿宋_GB2312"/>
          <w:i w:val="0"/>
          <w:iCs w:val="0"/>
          <w:caps w:val="0"/>
          <w:color w:val="auto"/>
          <w:spacing w:val="0"/>
          <w:sz w:val="32"/>
          <w:szCs w:val="32"/>
          <w:shd w:val="clear" w:fill="FFFFFF"/>
          <w:lang w:eastAsia="zh-CN"/>
        </w:rPr>
        <w:t>标准</w:t>
      </w:r>
      <w:r>
        <w:rPr>
          <w:rFonts w:hint="eastAsia" w:ascii="仿宋_GB2312" w:hAnsi="Calibri" w:eastAsia="仿宋_GB2312" w:cs="仿宋_GB2312"/>
          <w:i w:val="0"/>
          <w:iCs w:val="0"/>
          <w:caps w:val="0"/>
          <w:color w:val="auto"/>
          <w:spacing w:val="0"/>
          <w:sz w:val="32"/>
          <w:szCs w:val="32"/>
          <w:shd w:val="clear" w:fill="FFFFFF"/>
        </w:rPr>
        <w:t>化建设</w:t>
      </w:r>
      <w:r>
        <w:rPr>
          <w:rFonts w:hint="eastAsia" w:ascii="仿宋_GB2312" w:hAnsi="Calibri" w:eastAsia="仿宋_GB2312" w:cs="仿宋_GB2312"/>
          <w:i w:val="0"/>
          <w:iCs w:val="0"/>
          <w:caps w:val="0"/>
          <w:color w:val="auto"/>
          <w:spacing w:val="0"/>
          <w:sz w:val="32"/>
          <w:szCs w:val="32"/>
          <w:shd w:val="clear" w:fill="FFFFFF"/>
          <w:lang w:eastAsia="zh-CN"/>
        </w:rPr>
        <w:t>，</w:t>
      </w:r>
      <w:r>
        <w:rPr>
          <w:rFonts w:hint="eastAsia" w:ascii="仿宋_GB2312" w:hAnsi="Calibri" w:eastAsia="仿宋_GB2312" w:cs="仿宋_GB2312"/>
          <w:i w:val="0"/>
          <w:iCs w:val="0"/>
          <w:caps w:val="0"/>
          <w:color w:val="auto"/>
          <w:spacing w:val="0"/>
          <w:sz w:val="32"/>
          <w:szCs w:val="32"/>
          <w:shd w:val="clear" w:fill="FFFFFF"/>
        </w:rPr>
        <w:t>党建带队建效应持续显现，</w:t>
      </w:r>
      <w:r>
        <w:rPr>
          <w:rFonts w:hint="eastAsia" w:ascii="仿宋_GB2312" w:hAnsi="Calibri" w:eastAsia="仿宋_GB2312" w:cs="仿宋_GB2312"/>
          <w:i w:val="0"/>
          <w:iCs w:val="0"/>
          <w:caps w:val="0"/>
          <w:color w:val="auto"/>
          <w:spacing w:val="0"/>
          <w:sz w:val="32"/>
          <w:szCs w:val="32"/>
          <w:shd w:val="clear" w:fill="FFFFFF"/>
          <w:lang w:val="en-US" w:eastAsia="zh-CN"/>
        </w:rPr>
        <w:t>1名干警获省检察院表彰，1个部门、8名干警获市检察院表彰</w:t>
      </w:r>
      <w:r>
        <w:rPr>
          <w:rFonts w:hint="eastAsia" w:ascii="仿宋_GB2312" w:hAnsi="Calibri" w:eastAsia="仿宋_GB2312" w:cs="仿宋_GB2312"/>
          <w:i w:val="0"/>
          <w:iCs w:val="0"/>
          <w:caps w:val="0"/>
          <w:color w:val="auto"/>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Calibri" w:hAnsi="Calibri" w:cs="Calibri"/>
          <w:i w:val="0"/>
          <w:iCs w:val="0"/>
          <w:caps w:val="0"/>
          <w:color w:val="auto"/>
          <w:spacing w:val="0"/>
          <w:sz w:val="32"/>
          <w:szCs w:val="32"/>
        </w:rPr>
      </w:pPr>
      <w:r>
        <w:rPr>
          <w:rFonts w:hint="eastAsia" w:ascii="楷体_GB2312" w:hAnsi="Calibri" w:eastAsia="楷体_GB2312" w:cs="楷体_GB2312"/>
          <w:i w:val="0"/>
          <w:iCs w:val="0"/>
          <w:caps w:val="0"/>
          <w:color w:val="auto"/>
          <w:spacing w:val="0"/>
          <w:sz w:val="32"/>
          <w:szCs w:val="32"/>
          <w:shd w:val="clear" w:fill="FFFFFF"/>
          <w:lang w:eastAsia="zh-CN"/>
        </w:rPr>
        <w:t>聚焦专业素能</w:t>
      </w:r>
      <w:r>
        <w:rPr>
          <w:rFonts w:hint="eastAsia" w:ascii="楷体_GB2312" w:hAnsi="Calibri" w:eastAsia="楷体_GB2312" w:cs="楷体_GB2312"/>
          <w:i w:val="0"/>
          <w:iCs w:val="0"/>
          <w:caps w:val="0"/>
          <w:color w:val="auto"/>
          <w:spacing w:val="0"/>
          <w:sz w:val="32"/>
          <w:szCs w:val="32"/>
          <w:shd w:val="clear" w:fill="FFFFFF"/>
        </w:rPr>
        <w:t>强检。</w:t>
      </w:r>
      <w:r>
        <w:rPr>
          <w:rFonts w:hint="eastAsia" w:ascii="仿宋_GB2312" w:hAnsi="Calibri" w:eastAsia="仿宋_GB2312" w:cs="仿宋_GB2312"/>
          <w:i w:val="0"/>
          <w:iCs w:val="0"/>
          <w:caps w:val="0"/>
          <w:color w:val="auto"/>
          <w:spacing w:val="0"/>
          <w:sz w:val="32"/>
          <w:szCs w:val="32"/>
          <w:shd w:val="clear" w:fill="FFFFFF"/>
          <w:lang w:eastAsia="zh-CN"/>
        </w:rPr>
        <w:t>紧盯</w:t>
      </w:r>
      <w:r>
        <w:rPr>
          <w:rFonts w:hint="eastAsia" w:ascii="仿宋_GB2312" w:hAnsi="Calibri" w:eastAsia="仿宋_GB2312" w:cs="仿宋_GB2312"/>
          <w:i w:val="0"/>
          <w:iCs w:val="0"/>
          <w:caps w:val="0"/>
          <w:color w:val="auto"/>
          <w:spacing w:val="0"/>
          <w:sz w:val="32"/>
          <w:szCs w:val="32"/>
          <w:shd w:val="clear" w:fill="FFFFFF"/>
        </w:rPr>
        <w:t>能力建设，深入开展业务素能</w:t>
      </w:r>
      <w:r>
        <w:rPr>
          <w:rFonts w:hint="eastAsia" w:ascii="仿宋_GB2312" w:hAnsi="Calibri" w:eastAsia="仿宋_GB2312" w:cs="仿宋_GB2312"/>
          <w:i w:val="0"/>
          <w:iCs w:val="0"/>
          <w:caps w:val="0"/>
          <w:color w:val="auto"/>
          <w:spacing w:val="0"/>
          <w:sz w:val="32"/>
          <w:szCs w:val="32"/>
          <w:shd w:val="clear" w:fill="FFFFFF"/>
          <w:lang w:eastAsia="zh-CN"/>
        </w:rPr>
        <w:t>竞赛、</w:t>
      </w:r>
      <w:r>
        <w:rPr>
          <w:rFonts w:hint="eastAsia" w:ascii="仿宋_GB2312" w:hAnsi="Calibri" w:eastAsia="仿宋_GB2312" w:cs="仿宋_GB2312"/>
          <w:i w:val="0"/>
          <w:iCs w:val="0"/>
          <w:caps w:val="0"/>
          <w:color w:val="auto"/>
          <w:spacing w:val="0"/>
          <w:sz w:val="32"/>
          <w:szCs w:val="32"/>
          <w:shd w:val="clear" w:fill="FFFFFF"/>
          <w:lang w:val="en-US" w:eastAsia="zh-CN"/>
        </w:rPr>
        <w:t>模拟</w:t>
      </w:r>
      <w:r>
        <w:rPr>
          <w:rFonts w:hint="eastAsia" w:ascii="仿宋_GB2312" w:hAnsi="Calibri" w:eastAsia="仿宋_GB2312" w:cs="仿宋_GB2312"/>
          <w:i w:val="0"/>
          <w:iCs w:val="0"/>
          <w:caps w:val="0"/>
          <w:color w:val="auto"/>
          <w:spacing w:val="0"/>
          <w:sz w:val="32"/>
          <w:szCs w:val="32"/>
          <w:shd w:val="clear" w:fill="FFFFFF"/>
          <w:lang w:eastAsia="zh-CN"/>
        </w:rPr>
        <w:t>听证、</w:t>
      </w:r>
      <w:r>
        <w:rPr>
          <w:rFonts w:hint="eastAsia" w:ascii="仿宋_GB2312" w:hAnsi="Calibri" w:eastAsia="仿宋_GB2312" w:cs="仿宋_GB2312"/>
          <w:i w:val="0"/>
          <w:iCs w:val="0"/>
          <w:caps w:val="0"/>
          <w:color w:val="auto"/>
          <w:spacing w:val="0"/>
          <w:sz w:val="32"/>
          <w:szCs w:val="32"/>
          <w:shd w:val="clear" w:fill="FFFFFF"/>
          <w:lang w:val="en-US" w:eastAsia="zh-CN"/>
        </w:rPr>
        <w:t>模拟</w:t>
      </w:r>
      <w:r>
        <w:rPr>
          <w:rFonts w:hint="eastAsia" w:ascii="仿宋_GB2312" w:hAnsi="Calibri" w:eastAsia="仿宋_GB2312" w:cs="仿宋_GB2312"/>
          <w:i w:val="0"/>
          <w:iCs w:val="0"/>
          <w:caps w:val="0"/>
          <w:color w:val="auto"/>
          <w:spacing w:val="0"/>
          <w:sz w:val="32"/>
          <w:szCs w:val="32"/>
          <w:shd w:val="clear" w:fill="FFFFFF"/>
          <w:lang w:eastAsia="zh-CN"/>
        </w:rPr>
        <w:t>庭审</w:t>
      </w:r>
      <w:r>
        <w:rPr>
          <w:rFonts w:hint="eastAsia" w:ascii="仿宋_GB2312" w:hAnsi="Calibri" w:eastAsia="仿宋_GB2312" w:cs="仿宋_GB2312"/>
          <w:i w:val="0"/>
          <w:iCs w:val="0"/>
          <w:caps w:val="0"/>
          <w:color w:val="auto"/>
          <w:spacing w:val="0"/>
          <w:sz w:val="32"/>
          <w:szCs w:val="32"/>
          <w:shd w:val="clear" w:fill="FFFFFF"/>
        </w:rPr>
        <w:t>等全领域岗位练兵，联合</w:t>
      </w:r>
      <w:r>
        <w:rPr>
          <w:rFonts w:hint="eastAsia" w:ascii="仿宋_GB2312" w:hAnsi="Calibri" w:eastAsia="仿宋_GB2312" w:cs="仿宋_GB2312"/>
          <w:i w:val="0"/>
          <w:iCs w:val="0"/>
          <w:caps w:val="0"/>
          <w:color w:val="auto"/>
          <w:spacing w:val="0"/>
          <w:sz w:val="32"/>
          <w:szCs w:val="32"/>
          <w:shd w:val="clear" w:fill="FFFFFF"/>
          <w:lang w:eastAsia="zh-CN"/>
        </w:rPr>
        <w:t>审判机关、</w:t>
      </w:r>
      <w:r>
        <w:rPr>
          <w:rFonts w:hint="eastAsia" w:ascii="仿宋_GB2312" w:hAnsi="Calibri" w:eastAsia="仿宋_GB2312" w:cs="仿宋_GB2312"/>
          <w:i w:val="0"/>
          <w:iCs w:val="0"/>
          <w:caps w:val="0"/>
          <w:color w:val="auto"/>
          <w:spacing w:val="0"/>
          <w:sz w:val="32"/>
          <w:szCs w:val="32"/>
          <w:shd w:val="clear" w:fill="FFFFFF"/>
        </w:rPr>
        <w:t>司法机关等开展同堂培训</w:t>
      </w:r>
      <w:r>
        <w:rPr>
          <w:rFonts w:hint="eastAsia" w:ascii="仿宋_GB2312" w:hAnsi="Calibri" w:eastAsia="仿宋_GB2312" w:cs="仿宋_GB2312"/>
          <w:i w:val="0"/>
          <w:iCs w:val="0"/>
          <w:caps w:val="0"/>
          <w:color w:val="auto"/>
          <w:spacing w:val="0"/>
          <w:sz w:val="32"/>
          <w:szCs w:val="32"/>
          <w:shd w:val="clear" w:fill="FFFFFF"/>
          <w:lang w:eastAsia="zh-CN"/>
        </w:rPr>
        <w:t>，</w:t>
      </w:r>
      <w:r>
        <w:rPr>
          <w:rFonts w:hint="eastAsia" w:ascii="仿宋_GB2312" w:hAnsi="Calibri" w:eastAsia="仿宋_GB2312" w:cs="仿宋_GB2312"/>
          <w:i w:val="0"/>
          <w:iCs w:val="0"/>
          <w:caps w:val="0"/>
          <w:color w:val="auto"/>
          <w:spacing w:val="0"/>
          <w:sz w:val="32"/>
          <w:szCs w:val="32"/>
          <w:shd w:val="clear" w:fill="FFFFFF"/>
          <w:lang w:val="en-US" w:eastAsia="zh-CN"/>
        </w:rPr>
        <w:t>5名干警在全市检察机关业务竞赛中获奖，3</w:t>
      </w:r>
      <w:r>
        <w:rPr>
          <w:rFonts w:hint="eastAsia" w:ascii="仿宋_GB2312" w:hAnsi="Calibri" w:eastAsia="仿宋_GB2312" w:cs="仿宋_GB2312"/>
          <w:i w:val="0"/>
          <w:iCs w:val="0"/>
          <w:caps w:val="0"/>
          <w:color w:val="auto"/>
          <w:spacing w:val="0"/>
          <w:sz w:val="32"/>
          <w:szCs w:val="32"/>
          <w:shd w:val="clear" w:fill="FFFFFF"/>
          <w:lang w:eastAsia="zh-CN"/>
        </w:rPr>
        <w:t>件</w:t>
      </w:r>
      <w:r>
        <w:rPr>
          <w:rFonts w:hint="eastAsia" w:ascii="仿宋_GB2312" w:hAnsi="Calibri" w:eastAsia="仿宋_GB2312" w:cs="仿宋_GB2312"/>
          <w:i w:val="0"/>
          <w:iCs w:val="0"/>
          <w:caps w:val="0"/>
          <w:color w:val="auto"/>
          <w:spacing w:val="0"/>
          <w:sz w:val="32"/>
          <w:szCs w:val="32"/>
          <w:shd w:val="clear" w:fill="FFFFFF"/>
        </w:rPr>
        <w:t>案件被省</w:t>
      </w:r>
      <w:r>
        <w:rPr>
          <w:rFonts w:hint="eastAsia" w:ascii="仿宋_GB2312" w:hAnsi="Calibri" w:eastAsia="仿宋_GB2312" w:cs="仿宋_GB2312"/>
          <w:i w:val="0"/>
          <w:iCs w:val="0"/>
          <w:caps w:val="0"/>
          <w:color w:val="auto"/>
          <w:spacing w:val="0"/>
          <w:sz w:val="32"/>
          <w:szCs w:val="32"/>
          <w:shd w:val="clear" w:fill="FFFFFF"/>
          <w:lang w:eastAsia="zh-CN"/>
        </w:rPr>
        <w:t>、市检察院纳入</w:t>
      </w:r>
      <w:r>
        <w:rPr>
          <w:rFonts w:hint="eastAsia" w:ascii="仿宋_GB2312" w:hAnsi="Calibri" w:eastAsia="仿宋_GB2312" w:cs="仿宋_GB2312"/>
          <w:i w:val="0"/>
          <w:iCs w:val="0"/>
          <w:caps w:val="0"/>
          <w:color w:val="auto"/>
          <w:spacing w:val="0"/>
          <w:sz w:val="32"/>
          <w:szCs w:val="32"/>
          <w:shd w:val="clear" w:fill="FFFFFF"/>
        </w:rPr>
        <w:t>典型案例</w:t>
      </w:r>
      <w:r>
        <w:rPr>
          <w:rFonts w:hint="eastAsia" w:ascii="仿宋_GB2312" w:hAnsi="Calibri" w:eastAsia="仿宋_GB2312" w:cs="仿宋_GB2312"/>
          <w:i w:val="0"/>
          <w:iCs w:val="0"/>
          <w:caps w:val="0"/>
          <w:color w:val="auto"/>
          <w:spacing w:val="0"/>
          <w:sz w:val="32"/>
          <w:szCs w:val="32"/>
          <w:shd w:val="clear" w:fill="FFFFFF"/>
          <w:lang w:eastAsia="zh-CN"/>
        </w:rPr>
        <w:t>培育</w:t>
      </w:r>
      <w:r>
        <w:rPr>
          <w:rFonts w:hint="eastAsia" w:ascii="仿宋_GB2312" w:hAnsi="Calibri" w:eastAsia="仿宋_GB2312" w:cs="仿宋_GB2312"/>
          <w:i w:val="0"/>
          <w:iCs w:val="0"/>
          <w:caps w:val="0"/>
          <w:color w:val="auto"/>
          <w:spacing w:val="0"/>
          <w:sz w:val="32"/>
          <w:szCs w:val="32"/>
          <w:shd w:val="clear" w:fill="FFFFFF"/>
        </w:rPr>
        <w:t>。</w:t>
      </w:r>
      <w:r>
        <w:rPr>
          <w:rFonts w:hint="eastAsia" w:ascii="仿宋_GB2312" w:hAnsi="Calibri" w:eastAsia="仿宋_GB2312" w:cs="仿宋_GB2312"/>
          <w:i w:val="0"/>
          <w:iCs w:val="0"/>
          <w:caps w:val="0"/>
          <w:color w:val="auto"/>
          <w:spacing w:val="0"/>
          <w:sz w:val="32"/>
          <w:szCs w:val="32"/>
          <w:shd w:val="clear" w:fill="FFFFFF"/>
          <w:lang w:eastAsia="zh-CN"/>
        </w:rPr>
        <w:t>聘请</w:t>
      </w:r>
      <w:r>
        <w:rPr>
          <w:rFonts w:hint="eastAsia" w:ascii="仿宋_GB2312" w:hAnsi="Calibri" w:eastAsia="仿宋_GB2312" w:cs="仿宋_GB2312"/>
          <w:i w:val="0"/>
          <w:iCs w:val="0"/>
          <w:caps w:val="0"/>
          <w:color w:val="auto"/>
          <w:spacing w:val="0"/>
          <w:sz w:val="32"/>
          <w:szCs w:val="32"/>
          <w:shd w:val="clear" w:fill="FFFFFF"/>
          <w:lang w:val="en-US" w:eastAsia="zh-CN"/>
        </w:rPr>
        <w:t>20名县直机关业务骨干为特邀检察官助理，借“外脑”提升检察法律监督质效。</w:t>
      </w:r>
      <w:r>
        <w:rPr>
          <w:rFonts w:hint="eastAsia" w:ascii="仿宋_GB2312" w:hAnsi="Calibri" w:eastAsia="仿宋_GB2312" w:cs="仿宋_GB2312"/>
          <w:i w:val="0"/>
          <w:iCs w:val="0"/>
          <w:caps w:val="0"/>
          <w:color w:val="auto"/>
          <w:spacing w:val="0"/>
          <w:sz w:val="32"/>
          <w:szCs w:val="32"/>
          <w:shd w:val="clear" w:fill="FFFFFF"/>
        </w:rPr>
        <w:t>完善检察官、检察辅助人员和司法行政人员业绩考评体系</w:t>
      </w:r>
      <w:r>
        <w:rPr>
          <w:rFonts w:hint="eastAsia" w:ascii="仿宋_GB2312" w:hAnsi="仿宋_GB2312" w:eastAsia="仿宋_GB2312" w:cs="仿宋_GB2312"/>
          <w:color w:val="auto"/>
          <w:spacing w:val="-6"/>
          <w:sz w:val="32"/>
          <w:szCs w:val="32"/>
          <w:highlight w:val="none"/>
          <w:u w:val="none"/>
          <w:shd w:val="clear" w:color="auto" w:fill="auto"/>
          <w:lang w:val="en-US" w:eastAsia="zh-CN"/>
        </w:rPr>
        <w:t>，以内部监督从严助推外部监督从实。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Calibri" w:hAnsi="Calibri" w:cs="Calibri"/>
          <w:i w:val="0"/>
          <w:iCs w:val="0"/>
          <w:caps w:val="0"/>
          <w:color w:val="auto"/>
          <w:spacing w:val="0"/>
          <w:sz w:val="32"/>
          <w:szCs w:val="32"/>
        </w:rPr>
      </w:pPr>
      <w:r>
        <w:rPr>
          <w:rFonts w:hint="eastAsia" w:ascii="楷体_GB2312" w:hAnsi="Calibri" w:eastAsia="楷体_GB2312" w:cs="楷体_GB2312"/>
          <w:i w:val="0"/>
          <w:iCs w:val="0"/>
          <w:caps w:val="0"/>
          <w:color w:val="auto"/>
          <w:spacing w:val="0"/>
          <w:sz w:val="32"/>
          <w:szCs w:val="32"/>
          <w:shd w:val="clear" w:fill="FFFFFF"/>
        </w:rPr>
        <w:t>严管厚爱纪律治检。</w:t>
      </w:r>
      <w:r>
        <w:rPr>
          <w:rFonts w:hint="eastAsia" w:ascii="仿宋_GB2312" w:hAnsi="Calibri" w:eastAsia="仿宋_GB2312" w:cs="仿宋_GB2312"/>
          <w:i w:val="0"/>
          <w:iCs w:val="0"/>
          <w:caps w:val="0"/>
          <w:color w:val="auto"/>
          <w:spacing w:val="0"/>
          <w:sz w:val="32"/>
          <w:szCs w:val="32"/>
          <w:shd w:val="clear" w:fill="FFFFFF"/>
        </w:rPr>
        <w:t>切实扛起全面从严治党政治责任，</w:t>
      </w:r>
      <w:r>
        <w:rPr>
          <w:rFonts w:ascii="仿宋_GB2312" w:hAnsi="宋体" w:eastAsia="仿宋_GB2312" w:cs="仿宋_GB2312"/>
          <w:i w:val="0"/>
          <w:iCs w:val="0"/>
          <w:caps w:val="0"/>
          <w:color w:val="auto"/>
          <w:spacing w:val="0"/>
          <w:sz w:val="32"/>
          <w:szCs w:val="32"/>
          <w:shd w:val="clear" w:fill="FFFFFF"/>
        </w:rPr>
        <w:t>严格落实党风廉政建设主体责任，深化党纪党规</w:t>
      </w:r>
      <w:r>
        <w:rPr>
          <w:rFonts w:hint="eastAsia" w:ascii="仿宋_GB2312" w:hAnsi="宋体" w:eastAsia="仿宋_GB2312" w:cs="仿宋_GB2312"/>
          <w:i w:val="0"/>
          <w:iCs w:val="0"/>
          <w:caps w:val="0"/>
          <w:color w:val="auto"/>
          <w:spacing w:val="0"/>
          <w:sz w:val="32"/>
          <w:szCs w:val="32"/>
          <w:shd w:val="clear" w:fill="FFFFFF"/>
          <w:lang w:eastAsia="zh-CN"/>
        </w:rPr>
        <w:t>、检纪检规</w:t>
      </w:r>
      <w:r>
        <w:rPr>
          <w:rFonts w:ascii="仿宋_GB2312" w:hAnsi="宋体" w:eastAsia="仿宋_GB2312" w:cs="仿宋_GB2312"/>
          <w:i w:val="0"/>
          <w:iCs w:val="0"/>
          <w:caps w:val="0"/>
          <w:color w:val="auto"/>
          <w:spacing w:val="0"/>
          <w:sz w:val="32"/>
          <w:szCs w:val="32"/>
          <w:shd w:val="clear" w:fill="FFFFFF"/>
        </w:rPr>
        <w:t>教育</w:t>
      </w:r>
      <w:r>
        <w:rPr>
          <w:rFonts w:hint="eastAsia" w:ascii="仿宋_GB2312" w:hAnsi="宋体"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6"/>
          <w:kern w:val="0"/>
          <w:sz w:val="32"/>
          <w:szCs w:val="32"/>
          <w:highlight w:val="none"/>
          <w:u w:val="none"/>
          <w:shd w:val="clear" w:color="auto" w:fill="auto"/>
          <w:lang w:val="en-US" w:eastAsia="zh-CN" w:bidi="ar"/>
        </w:rPr>
        <w:t>加强内部监督和追责问责，不断树立和增强干警公正司法的法治思维和底线意识</w:t>
      </w:r>
      <w:r>
        <w:rPr>
          <w:rFonts w:ascii="仿宋_GB2312" w:hAnsi="宋体"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持之以恒推进作风建设，</w:t>
      </w:r>
      <w:r>
        <w:rPr>
          <w:rFonts w:hint="eastAsia" w:ascii="仿宋_GB2312" w:hAnsi="Calibri" w:eastAsia="仿宋_GB2312" w:cs="仿宋_GB2312"/>
          <w:i w:val="0"/>
          <w:iCs w:val="0"/>
          <w:caps w:val="0"/>
          <w:color w:val="auto"/>
          <w:spacing w:val="0"/>
          <w:sz w:val="32"/>
          <w:szCs w:val="32"/>
          <w:shd w:val="clear" w:fill="FFFFFF"/>
          <w:lang w:eastAsia="zh-CN"/>
        </w:rPr>
        <w:t>巩固政法队伍教育整顿成果</w:t>
      </w:r>
      <w:r>
        <w:rPr>
          <w:rFonts w:hint="eastAsia" w:ascii="仿宋_GB2312" w:hAnsi="Calibri" w:eastAsia="仿宋_GB2312" w:cs="仿宋_GB2312"/>
          <w:i w:val="0"/>
          <w:iCs w:val="0"/>
          <w:caps w:val="0"/>
          <w:color w:val="auto"/>
          <w:spacing w:val="0"/>
          <w:sz w:val="32"/>
          <w:szCs w:val="32"/>
          <w:shd w:val="clear" w:fill="FFFFFF"/>
        </w:rPr>
        <w:t>，突出整治顽瘴痼疾，狠抓防止干预司法“三个规定”</w:t>
      </w:r>
      <w:r>
        <w:rPr>
          <w:rFonts w:hint="eastAsia" w:ascii="仿宋_GB2312" w:hAnsi="Calibri" w:eastAsia="仿宋_GB2312" w:cs="仿宋_GB2312"/>
          <w:i w:val="0"/>
          <w:iCs w:val="0"/>
          <w:caps w:val="0"/>
          <w:color w:val="auto"/>
          <w:spacing w:val="0"/>
          <w:sz w:val="32"/>
          <w:szCs w:val="32"/>
          <w:shd w:val="clear" w:fill="FFFFFF"/>
          <w:vertAlign w:val="superscript"/>
          <w:lang w:eastAsia="zh-CN"/>
        </w:rPr>
        <w:t>（</w:t>
      </w:r>
      <w:r>
        <w:rPr>
          <w:rFonts w:hint="eastAsia" w:ascii="仿宋_GB2312" w:hAnsi="Calibri" w:eastAsia="仿宋_GB2312" w:cs="仿宋_GB2312"/>
          <w:i w:val="0"/>
          <w:iCs w:val="0"/>
          <w:caps w:val="0"/>
          <w:color w:val="auto"/>
          <w:spacing w:val="0"/>
          <w:sz w:val="32"/>
          <w:szCs w:val="32"/>
          <w:shd w:val="clear" w:fill="FFFFFF"/>
          <w:vertAlign w:val="superscript"/>
          <w:lang w:val="en-US" w:eastAsia="zh-CN"/>
        </w:rPr>
        <w:t>5</w:t>
      </w:r>
      <w:r>
        <w:rPr>
          <w:rFonts w:hint="eastAsia" w:ascii="仿宋_GB2312" w:hAnsi="Calibri" w:eastAsia="仿宋_GB2312" w:cs="仿宋_GB2312"/>
          <w:i w:val="0"/>
          <w:iCs w:val="0"/>
          <w:caps w:val="0"/>
          <w:color w:val="auto"/>
          <w:spacing w:val="0"/>
          <w:sz w:val="32"/>
          <w:szCs w:val="32"/>
          <w:shd w:val="clear" w:fill="FFFFFF"/>
          <w:vertAlign w:val="superscript"/>
          <w:lang w:eastAsia="zh-CN"/>
        </w:rPr>
        <w:t>）</w:t>
      </w:r>
      <w:r>
        <w:rPr>
          <w:rFonts w:hint="eastAsia" w:ascii="仿宋_GB2312" w:hAnsi="Calibri" w:eastAsia="仿宋_GB2312" w:cs="仿宋_GB2312"/>
          <w:i w:val="0"/>
          <w:iCs w:val="0"/>
          <w:caps w:val="0"/>
          <w:color w:val="auto"/>
          <w:spacing w:val="0"/>
          <w:sz w:val="32"/>
          <w:szCs w:val="32"/>
          <w:shd w:val="clear" w:fill="FFFFFF"/>
        </w:rPr>
        <w:t>落实，</w:t>
      </w:r>
      <w:r>
        <w:rPr>
          <w:rFonts w:hint="eastAsia" w:ascii="仿宋_GB2312" w:hAnsi="Calibri" w:eastAsia="仿宋_GB2312" w:cs="仿宋_GB2312"/>
          <w:i w:val="0"/>
          <w:iCs w:val="0"/>
          <w:caps w:val="0"/>
          <w:color w:val="auto"/>
          <w:spacing w:val="0"/>
          <w:sz w:val="32"/>
          <w:szCs w:val="32"/>
          <w:highlight w:val="none"/>
          <w:shd w:val="clear" w:fill="FFFFFF"/>
        </w:rPr>
        <w:t>如实记录过问或干预、插手检察办案重大事项</w:t>
      </w:r>
      <w:r>
        <w:rPr>
          <w:rFonts w:hint="eastAsia" w:ascii="仿宋_GB2312" w:hAnsi="Calibri" w:eastAsia="仿宋_GB2312" w:cs="仿宋_GB2312"/>
          <w:i w:val="0"/>
          <w:iCs w:val="0"/>
          <w:caps w:val="0"/>
          <w:color w:val="auto"/>
          <w:spacing w:val="0"/>
          <w:sz w:val="32"/>
          <w:szCs w:val="32"/>
          <w:highlight w:val="none"/>
          <w:shd w:val="clear" w:fill="FFFFFF"/>
          <w:lang w:val="en-US" w:eastAsia="zh-CN"/>
        </w:rPr>
        <w:t>41件</w:t>
      </w:r>
      <w:r>
        <w:rPr>
          <w:rFonts w:hint="eastAsia" w:ascii="仿宋_GB2312" w:hAnsi="Calibri" w:eastAsia="仿宋_GB2312" w:cs="仿宋_GB2312"/>
          <w:i w:val="0"/>
          <w:iCs w:val="0"/>
          <w:caps w:val="0"/>
          <w:color w:val="auto"/>
          <w:spacing w:val="0"/>
          <w:sz w:val="32"/>
          <w:szCs w:val="32"/>
          <w:highlight w:val="none"/>
          <w:shd w:val="clear" w:fill="FFFFFF"/>
        </w:rPr>
        <w:t>，</w:t>
      </w:r>
      <w:r>
        <w:rPr>
          <w:rFonts w:hint="eastAsia" w:ascii="仿宋_GB2312" w:hAnsi="Calibri" w:eastAsia="仿宋_GB2312" w:cs="仿宋_GB2312"/>
          <w:i w:val="0"/>
          <w:iCs w:val="0"/>
          <w:caps w:val="0"/>
          <w:color w:val="auto"/>
          <w:spacing w:val="0"/>
          <w:sz w:val="32"/>
          <w:szCs w:val="32"/>
          <w:shd w:val="clear" w:fill="FFFFFF"/>
        </w:rPr>
        <w:t>让“逢问必录”成为铁规矩</w:t>
      </w:r>
      <w:r>
        <w:rPr>
          <w:rFonts w:hint="eastAsia" w:ascii="仿宋_GB2312" w:hAnsi="Calibri" w:eastAsia="仿宋_GB2312" w:cs="仿宋_GB2312"/>
          <w:i w:val="0"/>
          <w:iCs w:val="0"/>
          <w:caps w:val="0"/>
          <w:color w:val="auto"/>
          <w:spacing w:val="0"/>
          <w:sz w:val="32"/>
          <w:szCs w:val="32"/>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Times New Roman" w:hAnsi="Times New Roman" w:cs="Times New Roman"/>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lang w:eastAsia="zh-CN"/>
        </w:rPr>
        <w:t>五、</w:t>
      </w:r>
      <w:r>
        <w:rPr>
          <w:rFonts w:hint="eastAsia" w:ascii="黑体" w:hAnsi="宋体" w:eastAsia="黑体" w:cs="黑体"/>
          <w:i w:val="0"/>
          <w:iCs w:val="0"/>
          <w:caps w:val="0"/>
          <w:color w:val="auto"/>
          <w:spacing w:val="0"/>
          <w:sz w:val="32"/>
          <w:szCs w:val="32"/>
          <w:shd w:val="clear" w:fill="FFFFFF"/>
        </w:rPr>
        <w:t>始终自觉接受监督，深化检务公开，全面打造阳光检察新形象。</w:t>
      </w:r>
      <w:r>
        <w:rPr>
          <w:rFonts w:hint="eastAsia" w:ascii="仿宋_GB2312" w:hAnsi="Times New Roman" w:eastAsia="仿宋_GB2312" w:cs="仿宋_GB2312"/>
          <w:i w:val="0"/>
          <w:iCs w:val="0"/>
          <w:caps w:val="0"/>
          <w:color w:val="auto"/>
          <w:spacing w:val="0"/>
          <w:sz w:val="32"/>
          <w:szCs w:val="32"/>
          <w:shd w:val="clear" w:fill="FFFFFF"/>
        </w:rPr>
        <w:t>牢记检察权来源于人民、服务于人民，坚持把全过程人</w:t>
      </w:r>
      <w:r>
        <w:rPr>
          <w:rFonts w:hint="eastAsia" w:ascii="仿宋_GB2312" w:hAnsi="Times New Roman" w:eastAsia="仿宋_GB2312" w:cs="仿宋_GB2312"/>
          <w:i w:val="0"/>
          <w:iCs w:val="0"/>
          <w:caps w:val="0"/>
          <w:color w:val="auto"/>
          <w:spacing w:val="-6"/>
          <w:sz w:val="32"/>
          <w:szCs w:val="32"/>
          <w:shd w:val="clear" w:fill="FFFFFF"/>
        </w:rPr>
        <w:t>民民主融入检察实践，自觉在提升司法公信</w:t>
      </w:r>
      <w:r>
        <w:rPr>
          <w:rFonts w:hint="eastAsia" w:ascii="仿宋_GB2312" w:hAnsi="Times New Roman" w:eastAsia="仿宋_GB2312" w:cs="仿宋_GB2312"/>
          <w:i w:val="0"/>
          <w:iCs w:val="0"/>
          <w:caps w:val="0"/>
          <w:color w:val="auto"/>
          <w:spacing w:val="-6"/>
          <w:sz w:val="32"/>
          <w:szCs w:val="32"/>
          <w:shd w:val="clear" w:fill="FFFFFF"/>
          <w:lang w:val="en-US" w:eastAsia="zh-CN"/>
        </w:rPr>
        <w:t>力</w:t>
      </w:r>
      <w:r>
        <w:rPr>
          <w:rFonts w:hint="eastAsia" w:ascii="仿宋_GB2312" w:hAnsi="Times New Roman" w:eastAsia="仿宋_GB2312" w:cs="仿宋_GB2312"/>
          <w:i w:val="0"/>
          <w:iCs w:val="0"/>
          <w:caps w:val="0"/>
          <w:color w:val="auto"/>
          <w:spacing w:val="-6"/>
          <w:sz w:val="32"/>
          <w:szCs w:val="32"/>
          <w:shd w:val="clear" w:fill="FFFFFF"/>
        </w:rPr>
        <w:t>中践行</w:t>
      </w:r>
      <w:r>
        <w:rPr>
          <w:rFonts w:hint="eastAsia" w:ascii="仿宋_GB2312" w:hAnsi="Times New Roman" w:eastAsia="仿宋_GB2312" w:cs="仿宋_GB2312"/>
          <w:i w:val="0"/>
          <w:iCs w:val="0"/>
          <w:caps w:val="0"/>
          <w:color w:val="auto"/>
          <w:spacing w:val="-6"/>
          <w:sz w:val="32"/>
          <w:szCs w:val="32"/>
          <w:shd w:val="clear" w:fill="FFFFFF"/>
          <w:lang w:eastAsia="zh-CN"/>
        </w:rPr>
        <w:t>检察</w:t>
      </w:r>
      <w:r>
        <w:rPr>
          <w:rFonts w:hint="eastAsia" w:ascii="仿宋_GB2312" w:hAnsi="Times New Roman" w:eastAsia="仿宋_GB2312" w:cs="仿宋_GB2312"/>
          <w:i w:val="0"/>
          <w:iCs w:val="0"/>
          <w:caps w:val="0"/>
          <w:color w:val="auto"/>
          <w:spacing w:val="-6"/>
          <w:sz w:val="32"/>
          <w:szCs w:val="32"/>
          <w:shd w:val="clear" w:fill="FFFFFF"/>
        </w:rPr>
        <w:t>初心使命。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Calibri" w:hAnsi="Calibri" w:cs="Calibri"/>
          <w:i w:val="0"/>
          <w:iCs w:val="0"/>
          <w:caps w:val="0"/>
          <w:color w:val="auto"/>
          <w:spacing w:val="0"/>
          <w:sz w:val="32"/>
          <w:szCs w:val="32"/>
        </w:rPr>
      </w:pPr>
      <w:r>
        <w:rPr>
          <w:rFonts w:hint="eastAsia" w:ascii="楷体_GB2312" w:hAnsi="Calibri" w:eastAsia="楷体_GB2312" w:cs="楷体_GB2312"/>
          <w:i w:val="0"/>
          <w:iCs w:val="0"/>
          <w:caps w:val="0"/>
          <w:color w:val="auto"/>
          <w:spacing w:val="0"/>
          <w:sz w:val="32"/>
          <w:szCs w:val="32"/>
          <w:shd w:val="clear" w:fill="FFFFFF"/>
        </w:rPr>
        <w:t>自觉接受人大</w:t>
      </w:r>
      <w:r>
        <w:rPr>
          <w:rFonts w:hint="eastAsia" w:ascii="楷体_GB2312" w:hAnsi="Calibri" w:eastAsia="楷体_GB2312" w:cs="楷体_GB2312"/>
          <w:i w:val="0"/>
          <w:iCs w:val="0"/>
          <w:caps w:val="0"/>
          <w:color w:val="auto"/>
          <w:spacing w:val="0"/>
          <w:sz w:val="32"/>
          <w:szCs w:val="32"/>
          <w:shd w:val="clear" w:fill="FFFFFF"/>
          <w:lang w:eastAsia="zh-CN"/>
        </w:rPr>
        <w:t>政协</w:t>
      </w:r>
      <w:r>
        <w:rPr>
          <w:rFonts w:hint="eastAsia" w:ascii="楷体_GB2312" w:hAnsi="Calibri" w:eastAsia="楷体_GB2312" w:cs="楷体_GB2312"/>
          <w:i w:val="0"/>
          <w:iCs w:val="0"/>
          <w:caps w:val="0"/>
          <w:color w:val="auto"/>
          <w:spacing w:val="0"/>
          <w:sz w:val="32"/>
          <w:szCs w:val="32"/>
          <w:shd w:val="clear" w:fill="FFFFFF"/>
        </w:rPr>
        <w:t>监督。</w:t>
      </w:r>
      <w:r>
        <w:rPr>
          <w:rFonts w:hint="eastAsia" w:ascii="仿宋_GB2312" w:hAnsi="Calibri" w:eastAsia="仿宋_GB2312" w:cs="仿宋_GB2312"/>
          <w:i w:val="0"/>
          <w:iCs w:val="0"/>
          <w:caps w:val="0"/>
          <w:color w:val="auto"/>
          <w:spacing w:val="0"/>
          <w:sz w:val="32"/>
          <w:szCs w:val="32"/>
          <w:shd w:val="clear" w:fill="FFFFFF"/>
        </w:rPr>
        <w:t>积极主动向</w:t>
      </w:r>
      <w:r>
        <w:rPr>
          <w:rFonts w:hint="eastAsia" w:ascii="仿宋_GB2312" w:hAnsi="Calibri" w:eastAsia="仿宋_GB2312" w:cs="仿宋_GB2312"/>
          <w:i w:val="0"/>
          <w:iCs w:val="0"/>
          <w:caps w:val="0"/>
          <w:color w:val="auto"/>
          <w:spacing w:val="0"/>
          <w:sz w:val="32"/>
          <w:szCs w:val="32"/>
          <w:shd w:val="clear" w:fill="FFFFFF"/>
          <w:lang w:eastAsia="zh-CN"/>
        </w:rPr>
        <w:t>县</w:t>
      </w:r>
      <w:r>
        <w:rPr>
          <w:rFonts w:hint="eastAsia" w:ascii="仿宋_GB2312" w:hAnsi="Calibri" w:eastAsia="仿宋_GB2312" w:cs="仿宋_GB2312"/>
          <w:i w:val="0"/>
          <w:iCs w:val="0"/>
          <w:caps w:val="0"/>
          <w:color w:val="auto"/>
          <w:spacing w:val="0"/>
          <w:sz w:val="32"/>
          <w:szCs w:val="32"/>
          <w:shd w:val="clear" w:fill="FFFFFF"/>
        </w:rPr>
        <w:t>人大常委会及主任会议专题报告</w:t>
      </w:r>
      <w:r>
        <w:rPr>
          <w:rFonts w:hint="eastAsia" w:ascii="仿宋_GB2312" w:hAnsi="Calibri" w:eastAsia="仿宋_GB2312" w:cs="仿宋_GB2312"/>
          <w:i w:val="0"/>
          <w:iCs w:val="0"/>
          <w:caps w:val="0"/>
          <w:color w:val="auto"/>
          <w:spacing w:val="0"/>
          <w:sz w:val="32"/>
          <w:szCs w:val="32"/>
          <w:shd w:val="clear" w:fill="FFFFFF"/>
          <w:lang w:eastAsia="zh-CN"/>
        </w:rPr>
        <w:t>公正司法、公益诉讼</w:t>
      </w:r>
      <w:r>
        <w:rPr>
          <w:rFonts w:hint="eastAsia" w:ascii="仿宋_GB2312" w:hAnsi="Calibri" w:eastAsia="仿宋_GB2312" w:cs="仿宋_GB2312"/>
          <w:i w:val="0"/>
          <w:iCs w:val="0"/>
          <w:caps w:val="0"/>
          <w:color w:val="auto"/>
          <w:spacing w:val="0"/>
          <w:sz w:val="32"/>
          <w:szCs w:val="32"/>
          <w:shd w:val="clear" w:fill="FFFFFF"/>
        </w:rPr>
        <w:t>检察工作等情况。</w:t>
      </w:r>
      <w:r>
        <w:rPr>
          <w:rFonts w:hint="eastAsia" w:ascii="仿宋_GB2312" w:hAnsi="Calibri" w:eastAsia="仿宋_GB2312" w:cs="仿宋_GB2312"/>
          <w:i w:val="0"/>
          <w:iCs w:val="0"/>
          <w:caps w:val="0"/>
          <w:color w:val="auto"/>
          <w:spacing w:val="0"/>
          <w:sz w:val="32"/>
          <w:szCs w:val="32"/>
          <w:shd w:val="clear" w:fill="FFFFFF"/>
          <w:lang w:eastAsia="zh-CN"/>
        </w:rPr>
        <w:t>省、市、县三级</w:t>
      </w:r>
      <w:r>
        <w:rPr>
          <w:rFonts w:hint="eastAsia" w:ascii="仿宋_GB2312" w:hAnsi="Calibri" w:eastAsia="仿宋_GB2312" w:cs="仿宋_GB2312"/>
          <w:i w:val="0"/>
          <w:iCs w:val="0"/>
          <w:caps w:val="0"/>
          <w:color w:val="auto"/>
          <w:spacing w:val="0"/>
          <w:sz w:val="32"/>
          <w:szCs w:val="32"/>
          <w:shd w:val="clear" w:fill="FFFFFF"/>
        </w:rPr>
        <w:t>人大代表走进检察院视察，零距离了解、</w:t>
      </w:r>
      <w:r>
        <w:rPr>
          <w:rFonts w:hint="eastAsia" w:ascii="仿宋_GB2312" w:hAnsi="Calibri" w:eastAsia="仿宋_GB2312" w:cs="仿宋_GB2312"/>
          <w:i w:val="0"/>
          <w:iCs w:val="0"/>
          <w:caps w:val="0"/>
          <w:color w:val="auto"/>
          <w:spacing w:val="0"/>
          <w:sz w:val="32"/>
          <w:szCs w:val="32"/>
          <w:shd w:val="clear" w:fill="FFFFFF"/>
          <w:lang w:eastAsia="zh-CN"/>
        </w:rPr>
        <w:t>监督</w:t>
      </w:r>
      <w:r>
        <w:rPr>
          <w:rFonts w:hint="eastAsia" w:ascii="仿宋_GB2312" w:hAnsi="Calibri" w:eastAsia="仿宋_GB2312" w:cs="仿宋_GB2312"/>
          <w:i w:val="0"/>
          <w:iCs w:val="0"/>
          <w:caps w:val="0"/>
          <w:color w:val="auto"/>
          <w:spacing w:val="0"/>
          <w:sz w:val="32"/>
          <w:szCs w:val="32"/>
          <w:shd w:val="clear" w:fill="FFFFFF"/>
        </w:rPr>
        <w:t>检察工作</w:t>
      </w:r>
      <w:r>
        <w:rPr>
          <w:rFonts w:hint="eastAsia" w:ascii="仿宋_GB2312" w:hAnsi="Calibri" w:eastAsia="仿宋_GB2312" w:cs="仿宋_GB2312"/>
          <w:i w:val="0"/>
          <w:iCs w:val="0"/>
          <w:caps w:val="0"/>
          <w:color w:val="auto"/>
          <w:spacing w:val="0"/>
          <w:sz w:val="32"/>
          <w:szCs w:val="32"/>
          <w:shd w:val="clear" w:fill="FFFFFF"/>
          <w:lang w:eastAsia="zh-CN"/>
        </w:rPr>
        <w:t>，视察情况获最高检《人民监督》杂志刊发</w:t>
      </w:r>
      <w:r>
        <w:rPr>
          <w:rFonts w:hint="eastAsia" w:ascii="仿宋_GB2312" w:hAnsi="Calibri" w:eastAsia="仿宋_GB2312" w:cs="仿宋_GB2312"/>
          <w:i w:val="0"/>
          <w:iCs w:val="0"/>
          <w:caps w:val="0"/>
          <w:color w:val="auto"/>
          <w:spacing w:val="0"/>
          <w:sz w:val="32"/>
          <w:szCs w:val="32"/>
          <w:shd w:val="clear" w:fill="FFFFFF"/>
        </w:rPr>
        <w:t>。</w:t>
      </w:r>
      <w:r>
        <w:rPr>
          <w:rFonts w:hint="eastAsia" w:ascii="仿宋_GB2312" w:hAnsi="Calibri" w:eastAsia="仿宋_GB2312" w:cs="仿宋_GB2312"/>
          <w:i w:val="0"/>
          <w:iCs w:val="0"/>
          <w:caps w:val="0"/>
          <w:color w:val="auto"/>
          <w:spacing w:val="0"/>
          <w:sz w:val="32"/>
          <w:szCs w:val="32"/>
          <w:shd w:val="clear" w:fill="FFFFFF"/>
          <w:lang w:eastAsia="zh-CN"/>
        </w:rPr>
        <w:t>聘请</w:t>
      </w:r>
      <w:r>
        <w:rPr>
          <w:rFonts w:hint="eastAsia" w:ascii="仿宋_GB2312" w:hAnsi="Calibri" w:eastAsia="仿宋_GB2312" w:cs="仿宋_GB2312"/>
          <w:i w:val="0"/>
          <w:iCs w:val="0"/>
          <w:caps w:val="0"/>
          <w:color w:val="auto"/>
          <w:spacing w:val="0"/>
          <w:sz w:val="32"/>
          <w:szCs w:val="32"/>
          <w:shd w:val="clear" w:fill="FFFFFF"/>
          <w:lang w:val="en-US" w:eastAsia="zh-CN"/>
        </w:rPr>
        <w:t>12名代表委员为听证员，多次参加公开听证、矛盾调解。邀请代表委员参加“两长”座谈会，</w:t>
      </w:r>
      <w:r>
        <w:rPr>
          <w:rFonts w:hint="eastAsia" w:ascii="仿宋_GB2312" w:hAnsi="Calibri" w:eastAsia="仿宋_GB2312" w:cs="仿宋_GB2312"/>
          <w:i w:val="0"/>
          <w:iCs w:val="0"/>
          <w:caps w:val="0"/>
          <w:color w:val="auto"/>
          <w:spacing w:val="0"/>
          <w:sz w:val="32"/>
          <w:szCs w:val="32"/>
          <w:shd w:val="clear" w:fill="FFFFFF"/>
        </w:rPr>
        <w:t>真诚地把接受人大</w:t>
      </w:r>
      <w:r>
        <w:rPr>
          <w:rFonts w:hint="eastAsia" w:ascii="仿宋_GB2312" w:hAnsi="Calibri" w:eastAsia="仿宋_GB2312" w:cs="仿宋_GB2312"/>
          <w:i w:val="0"/>
          <w:iCs w:val="0"/>
          <w:caps w:val="0"/>
          <w:color w:val="auto"/>
          <w:spacing w:val="0"/>
          <w:sz w:val="32"/>
          <w:szCs w:val="32"/>
          <w:shd w:val="clear" w:fill="FFFFFF"/>
          <w:lang w:eastAsia="zh-CN"/>
        </w:rPr>
        <w:t>政协</w:t>
      </w:r>
      <w:r>
        <w:rPr>
          <w:rFonts w:hint="eastAsia" w:ascii="仿宋_GB2312" w:hAnsi="Calibri" w:eastAsia="仿宋_GB2312" w:cs="仿宋_GB2312"/>
          <w:i w:val="0"/>
          <w:iCs w:val="0"/>
          <w:caps w:val="0"/>
          <w:color w:val="auto"/>
          <w:spacing w:val="0"/>
          <w:sz w:val="32"/>
          <w:szCs w:val="32"/>
          <w:shd w:val="clear" w:fill="FFFFFF"/>
        </w:rPr>
        <w:t>监督、吸纳代表</w:t>
      </w:r>
      <w:r>
        <w:rPr>
          <w:rFonts w:hint="eastAsia" w:ascii="仿宋_GB2312" w:hAnsi="Calibri" w:eastAsia="仿宋_GB2312" w:cs="仿宋_GB2312"/>
          <w:i w:val="0"/>
          <w:iCs w:val="0"/>
          <w:caps w:val="0"/>
          <w:color w:val="auto"/>
          <w:spacing w:val="0"/>
          <w:sz w:val="32"/>
          <w:szCs w:val="32"/>
          <w:shd w:val="clear" w:fill="FFFFFF"/>
          <w:lang w:eastAsia="zh-CN"/>
        </w:rPr>
        <w:t>委员</w:t>
      </w:r>
      <w:r>
        <w:rPr>
          <w:rFonts w:hint="eastAsia" w:ascii="仿宋_GB2312" w:hAnsi="Calibri" w:eastAsia="仿宋_GB2312" w:cs="仿宋_GB2312"/>
          <w:i w:val="0"/>
          <w:iCs w:val="0"/>
          <w:caps w:val="0"/>
          <w:color w:val="auto"/>
          <w:spacing w:val="0"/>
          <w:sz w:val="32"/>
          <w:szCs w:val="32"/>
          <w:shd w:val="clear" w:fill="FFFFFF"/>
        </w:rPr>
        <w:t>建议作为加强和改进检察工作的重要途径。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default" w:ascii="Calibri" w:hAnsi="Calibri" w:cs="Calibri"/>
          <w:i w:val="0"/>
          <w:iCs w:val="0"/>
          <w:caps w:val="0"/>
          <w:color w:val="auto"/>
          <w:spacing w:val="0"/>
          <w:sz w:val="32"/>
          <w:szCs w:val="32"/>
        </w:rPr>
      </w:pPr>
      <w:r>
        <w:rPr>
          <w:rFonts w:hint="eastAsia" w:ascii="楷体_GB2312" w:hAnsi="Calibri" w:eastAsia="楷体_GB2312" w:cs="楷体_GB2312"/>
          <w:i w:val="0"/>
          <w:iCs w:val="0"/>
          <w:caps w:val="0"/>
          <w:color w:val="auto"/>
          <w:spacing w:val="0"/>
          <w:sz w:val="32"/>
          <w:szCs w:val="32"/>
          <w:shd w:val="clear" w:fill="FFFFFF"/>
        </w:rPr>
        <w:t>广泛接受社会监督。</w:t>
      </w:r>
      <w:r>
        <w:rPr>
          <w:rFonts w:hint="eastAsia" w:ascii="仿宋_GB2312" w:hAnsi="Calibri" w:eastAsia="仿宋_GB2312" w:cs="仿宋_GB2312"/>
          <w:i w:val="0"/>
          <w:iCs w:val="0"/>
          <w:caps w:val="0"/>
          <w:color w:val="auto"/>
          <w:spacing w:val="0"/>
          <w:sz w:val="32"/>
          <w:szCs w:val="32"/>
          <w:shd w:val="clear" w:fill="FFFFFF"/>
        </w:rPr>
        <w:t>发布重要案件信息</w:t>
      </w:r>
      <w:r>
        <w:rPr>
          <w:rFonts w:hint="eastAsia" w:ascii="仿宋_GB2312" w:hAnsi="Calibri" w:eastAsia="仿宋_GB2312" w:cs="仿宋_GB2312"/>
          <w:i w:val="0"/>
          <w:iCs w:val="0"/>
          <w:caps w:val="0"/>
          <w:color w:val="auto"/>
          <w:spacing w:val="0"/>
          <w:sz w:val="32"/>
          <w:szCs w:val="32"/>
          <w:shd w:val="clear" w:fill="FFFFFF"/>
          <w:lang w:val="en-US" w:eastAsia="zh-CN"/>
        </w:rPr>
        <w:t>14</w:t>
      </w:r>
      <w:r>
        <w:rPr>
          <w:rFonts w:hint="eastAsia" w:ascii="仿宋_GB2312" w:hAnsi="Calibri" w:eastAsia="仿宋_GB2312" w:cs="仿宋_GB2312"/>
          <w:i w:val="0"/>
          <w:iCs w:val="0"/>
          <w:caps w:val="0"/>
          <w:color w:val="auto"/>
          <w:spacing w:val="0"/>
          <w:sz w:val="32"/>
          <w:szCs w:val="32"/>
          <w:shd w:val="clear" w:fill="FFFFFF"/>
        </w:rPr>
        <w:t>件，公开法律文书</w:t>
      </w:r>
      <w:r>
        <w:rPr>
          <w:rFonts w:hint="eastAsia" w:ascii="仿宋_GB2312" w:hAnsi="Calibri" w:eastAsia="仿宋_GB2312" w:cs="仿宋_GB2312"/>
          <w:i w:val="0"/>
          <w:iCs w:val="0"/>
          <w:caps w:val="0"/>
          <w:color w:val="auto"/>
          <w:spacing w:val="0"/>
          <w:sz w:val="32"/>
          <w:szCs w:val="32"/>
          <w:shd w:val="clear" w:fill="FFFFFF"/>
          <w:lang w:val="en-US" w:eastAsia="zh-CN"/>
        </w:rPr>
        <w:t>40</w:t>
      </w:r>
      <w:r>
        <w:rPr>
          <w:rFonts w:hint="eastAsia" w:ascii="仿宋_GB2312" w:hAnsi="Calibri" w:eastAsia="仿宋_GB2312" w:cs="仿宋_GB2312"/>
          <w:i w:val="0"/>
          <w:iCs w:val="0"/>
          <w:caps w:val="0"/>
          <w:color w:val="auto"/>
          <w:spacing w:val="0"/>
          <w:sz w:val="32"/>
          <w:szCs w:val="32"/>
          <w:shd w:val="clear" w:fill="FFFFFF"/>
        </w:rPr>
        <w:t>份，邀请人民监督员参与办案活动</w:t>
      </w:r>
      <w:r>
        <w:rPr>
          <w:rFonts w:hint="eastAsia" w:ascii="仿宋_GB2312" w:hAnsi="Calibri" w:eastAsia="仿宋_GB2312" w:cs="仿宋_GB2312"/>
          <w:i w:val="0"/>
          <w:iCs w:val="0"/>
          <w:caps w:val="0"/>
          <w:color w:val="auto"/>
          <w:spacing w:val="0"/>
          <w:sz w:val="32"/>
          <w:szCs w:val="32"/>
          <w:shd w:val="clear" w:fill="FFFFFF"/>
          <w:lang w:val="en-US" w:eastAsia="zh-CN"/>
        </w:rPr>
        <w:t>11</w:t>
      </w:r>
      <w:r>
        <w:rPr>
          <w:rFonts w:hint="eastAsia" w:ascii="仿宋_GB2312" w:hAnsi="Calibri" w:eastAsia="仿宋_GB2312" w:cs="仿宋_GB2312"/>
          <w:i w:val="0"/>
          <w:iCs w:val="0"/>
          <w:caps w:val="0"/>
          <w:color w:val="auto"/>
          <w:spacing w:val="0"/>
          <w:sz w:val="32"/>
          <w:szCs w:val="32"/>
          <w:shd w:val="clear" w:fill="FFFFFF"/>
        </w:rPr>
        <w:t>件次，组织开展检察开放日、公开听证等活动</w:t>
      </w:r>
      <w:r>
        <w:rPr>
          <w:rFonts w:hint="eastAsia" w:ascii="仿宋_GB2312" w:hAnsi="Calibri" w:eastAsia="仿宋_GB2312" w:cs="仿宋_GB2312"/>
          <w:i w:val="0"/>
          <w:iCs w:val="0"/>
          <w:caps w:val="0"/>
          <w:color w:val="auto"/>
          <w:spacing w:val="0"/>
          <w:sz w:val="32"/>
          <w:szCs w:val="32"/>
          <w:shd w:val="clear" w:fill="FFFFFF"/>
          <w:lang w:val="en-US" w:eastAsia="zh-CN"/>
        </w:rPr>
        <w:t>28</w:t>
      </w:r>
      <w:r>
        <w:rPr>
          <w:rFonts w:hint="eastAsia" w:ascii="仿宋_GB2312" w:hAnsi="Calibri" w:eastAsia="仿宋_GB2312" w:cs="仿宋_GB2312"/>
          <w:i w:val="0"/>
          <w:iCs w:val="0"/>
          <w:caps w:val="0"/>
          <w:color w:val="auto"/>
          <w:spacing w:val="0"/>
          <w:sz w:val="32"/>
          <w:szCs w:val="32"/>
          <w:shd w:val="clear" w:fill="FFFFFF"/>
        </w:rPr>
        <w:t>场次。</w:t>
      </w:r>
      <w:r>
        <w:rPr>
          <w:rFonts w:hint="eastAsia" w:ascii="仿宋_GB2312" w:hAnsi="Calibri" w:eastAsia="仿宋_GB2312" w:cs="仿宋_GB2312"/>
          <w:i w:val="0"/>
          <w:iCs w:val="0"/>
          <w:caps w:val="0"/>
          <w:color w:val="auto"/>
          <w:spacing w:val="0"/>
          <w:sz w:val="32"/>
          <w:szCs w:val="32"/>
          <w:shd w:val="clear" w:fill="FFFFFF"/>
          <w:lang w:eastAsia="zh-CN"/>
        </w:rPr>
        <w:t>院官方微博进入全省检察机关微博影响力前三名，</w:t>
      </w:r>
      <w:r>
        <w:rPr>
          <w:rFonts w:hint="eastAsia" w:ascii="仿宋_GB2312" w:hAnsi="Calibri" w:eastAsia="仿宋_GB2312" w:cs="仿宋_GB2312"/>
          <w:i w:val="0"/>
          <w:iCs w:val="0"/>
          <w:caps w:val="0"/>
          <w:color w:val="auto"/>
          <w:spacing w:val="0"/>
          <w:sz w:val="32"/>
          <w:szCs w:val="32"/>
          <w:shd w:val="clear" w:fill="FFFFFF"/>
        </w:rPr>
        <w:t>在法治日报</w:t>
      </w:r>
      <w:r>
        <w:rPr>
          <w:rFonts w:hint="eastAsia" w:ascii="仿宋_GB2312" w:hAnsi="Calibri" w:eastAsia="仿宋_GB2312" w:cs="仿宋_GB2312"/>
          <w:i w:val="0"/>
          <w:iCs w:val="0"/>
          <w:caps w:val="0"/>
          <w:color w:val="auto"/>
          <w:spacing w:val="0"/>
          <w:sz w:val="32"/>
          <w:szCs w:val="32"/>
          <w:shd w:val="clear" w:fill="FFFFFF"/>
          <w:lang w:eastAsia="zh-CN"/>
        </w:rPr>
        <w:t>、贵州日报</w:t>
      </w:r>
      <w:r>
        <w:rPr>
          <w:rFonts w:hint="eastAsia" w:ascii="仿宋_GB2312" w:hAnsi="Calibri" w:eastAsia="仿宋_GB2312" w:cs="仿宋_GB2312"/>
          <w:i w:val="0"/>
          <w:iCs w:val="0"/>
          <w:caps w:val="0"/>
          <w:color w:val="auto"/>
          <w:spacing w:val="0"/>
          <w:sz w:val="32"/>
          <w:szCs w:val="32"/>
          <w:shd w:val="clear" w:fill="FFFFFF"/>
        </w:rPr>
        <w:t>等主流媒体发表稿件</w:t>
      </w:r>
      <w:r>
        <w:rPr>
          <w:rFonts w:hint="eastAsia" w:ascii="仿宋_GB2312" w:hAnsi="Calibri" w:eastAsia="仿宋_GB2312" w:cs="仿宋_GB2312"/>
          <w:i w:val="0"/>
          <w:iCs w:val="0"/>
          <w:caps w:val="0"/>
          <w:color w:val="auto"/>
          <w:spacing w:val="0"/>
          <w:sz w:val="32"/>
          <w:szCs w:val="32"/>
          <w:shd w:val="clear" w:fill="FFFFFF"/>
          <w:lang w:val="en-US" w:eastAsia="zh-CN"/>
        </w:rPr>
        <w:t>84</w:t>
      </w:r>
      <w:r>
        <w:rPr>
          <w:rFonts w:hint="eastAsia" w:ascii="仿宋_GB2312" w:hAnsi="Calibri" w:eastAsia="仿宋_GB2312" w:cs="仿宋_GB2312"/>
          <w:i w:val="0"/>
          <w:iCs w:val="0"/>
          <w:caps w:val="0"/>
          <w:color w:val="auto"/>
          <w:spacing w:val="0"/>
          <w:sz w:val="32"/>
          <w:szCs w:val="32"/>
          <w:shd w:val="clear" w:fill="FFFFFF"/>
        </w:rPr>
        <w:t>篇，</w:t>
      </w:r>
      <w:r>
        <w:rPr>
          <w:rFonts w:hint="eastAsia" w:ascii="仿宋_GB2312" w:hAnsi="Calibri" w:eastAsia="仿宋_GB2312" w:cs="仿宋_GB2312"/>
          <w:i w:val="0"/>
          <w:iCs w:val="0"/>
          <w:caps w:val="0"/>
          <w:color w:val="auto"/>
          <w:spacing w:val="0"/>
          <w:sz w:val="32"/>
          <w:szCs w:val="32"/>
          <w:shd w:val="clear" w:fill="FFFFFF"/>
          <w:lang w:eastAsia="zh-CN"/>
        </w:rPr>
        <w:t>制作的《检察蓝守护生态美》微视频获全省检察机关“三微”作品展播二等奖，与最高检影视制作中心合作的《石俊峰办案记》微短剧即将开拍，不断</w:t>
      </w:r>
      <w:r>
        <w:rPr>
          <w:rFonts w:hint="eastAsia" w:ascii="仿宋_GB2312" w:hAnsi="Calibri" w:eastAsia="仿宋_GB2312" w:cs="仿宋_GB2312"/>
          <w:i w:val="0"/>
          <w:iCs w:val="0"/>
          <w:caps w:val="0"/>
          <w:color w:val="auto"/>
          <w:spacing w:val="0"/>
          <w:sz w:val="32"/>
          <w:szCs w:val="32"/>
          <w:shd w:val="clear" w:fill="FFFFFF"/>
        </w:rPr>
        <w:t>传递好声音，弘扬正能量。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各位代表，过去一年所取得的成绩，</w:t>
      </w:r>
      <w:r>
        <w:rPr>
          <w:rFonts w:hint="eastAsia" w:ascii="仿宋_GB2312" w:hAnsi="Calibri" w:eastAsia="仿宋_GB2312" w:cs="仿宋_GB2312"/>
          <w:i w:val="0"/>
          <w:iCs w:val="0"/>
          <w:caps w:val="0"/>
          <w:color w:val="auto"/>
          <w:spacing w:val="0"/>
          <w:sz w:val="32"/>
          <w:szCs w:val="32"/>
          <w:shd w:val="clear" w:fill="FFFFFF"/>
        </w:rPr>
        <w:t>根本在于习近平新时代中国特色社会主义思想的科学指引，在于</w:t>
      </w:r>
      <w:r>
        <w:rPr>
          <w:rFonts w:hint="eastAsia" w:ascii="仿宋_GB2312" w:hAnsi="Calibri" w:eastAsia="仿宋_GB2312" w:cs="仿宋_GB2312"/>
          <w:i w:val="0"/>
          <w:iCs w:val="0"/>
          <w:caps w:val="0"/>
          <w:color w:val="auto"/>
          <w:spacing w:val="0"/>
          <w:sz w:val="32"/>
          <w:szCs w:val="32"/>
          <w:shd w:val="clear" w:fill="FFFFFF"/>
          <w:lang w:eastAsia="zh-CN"/>
        </w:rPr>
        <w:t>县</w:t>
      </w:r>
      <w:r>
        <w:rPr>
          <w:rFonts w:hint="eastAsia" w:ascii="仿宋_GB2312" w:hAnsi="Calibri" w:eastAsia="仿宋_GB2312" w:cs="仿宋_GB2312"/>
          <w:i w:val="0"/>
          <w:iCs w:val="0"/>
          <w:caps w:val="0"/>
          <w:color w:val="auto"/>
          <w:spacing w:val="0"/>
          <w:sz w:val="32"/>
          <w:szCs w:val="32"/>
          <w:shd w:val="clear" w:fill="FFFFFF"/>
        </w:rPr>
        <w:t>委和</w:t>
      </w:r>
      <w:r>
        <w:rPr>
          <w:rFonts w:hint="eastAsia" w:ascii="仿宋_GB2312" w:hAnsi="Calibri" w:eastAsia="仿宋_GB2312" w:cs="仿宋_GB2312"/>
          <w:i w:val="0"/>
          <w:iCs w:val="0"/>
          <w:caps w:val="0"/>
          <w:color w:val="auto"/>
          <w:spacing w:val="0"/>
          <w:sz w:val="32"/>
          <w:szCs w:val="32"/>
          <w:shd w:val="clear" w:fill="FFFFFF"/>
          <w:lang w:eastAsia="zh-CN"/>
        </w:rPr>
        <w:t>市</w:t>
      </w:r>
      <w:r>
        <w:rPr>
          <w:rFonts w:hint="eastAsia" w:ascii="仿宋_GB2312" w:hAnsi="Calibri" w:eastAsia="仿宋_GB2312" w:cs="仿宋_GB2312"/>
          <w:i w:val="0"/>
          <w:iCs w:val="0"/>
          <w:caps w:val="0"/>
          <w:color w:val="auto"/>
          <w:spacing w:val="0"/>
          <w:sz w:val="32"/>
          <w:szCs w:val="32"/>
          <w:shd w:val="clear" w:fill="FFFFFF"/>
        </w:rPr>
        <w:t>检察院的正确领导，在于</w:t>
      </w:r>
      <w:r>
        <w:rPr>
          <w:rFonts w:hint="eastAsia" w:ascii="仿宋_GB2312" w:hAnsi="Calibri" w:eastAsia="仿宋_GB2312" w:cs="仿宋_GB2312"/>
          <w:i w:val="0"/>
          <w:iCs w:val="0"/>
          <w:caps w:val="0"/>
          <w:color w:val="auto"/>
          <w:spacing w:val="0"/>
          <w:sz w:val="32"/>
          <w:szCs w:val="32"/>
          <w:shd w:val="clear" w:fill="FFFFFF"/>
          <w:lang w:eastAsia="zh-CN"/>
        </w:rPr>
        <w:t>县</w:t>
      </w:r>
      <w:r>
        <w:rPr>
          <w:rFonts w:hint="eastAsia" w:ascii="仿宋_GB2312" w:hAnsi="Calibri" w:eastAsia="仿宋_GB2312" w:cs="仿宋_GB2312"/>
          <w:i w:val="0"/>
          <w:iCs w:val="0"/>
          <w:caps w:val="0"/>
          <w:color w:val="auto"/>
          <w:spacing w:val="0"/>
          <w:sz w:val="32"/>
          <w:szCs w:val="32"/>
          <w:shd w:val="clear" w:fill="FFFFFF"/>
        </w:rPr>
        <w:t>人大及其常委会的有力监督，</w:t>
      </w:r>
      <w:r>
        <w:rPr>
          <w:rFonts w:hint="eastAsia" w:ascii="仿宋_GB2312" w:hAnsi="Calibri" w:eastAsia="仿宋_GB2312" w:cs="仿宋_GB2312"/>
          <w:i w:val="0"/>
          <w:iCs w:val="0"/>
          <w:caps w:val="0"/>
          <w:color w:val="auto"/>
          <w:spacing w:val="0"/>
          <w:sz w:val="32"/>
          <w:szCs w:val="32"/>
          <w:shd w:val="clear" w:fill="FFFFFF"/>
          <w:lang w:eastAsia="zh-CN"/>
        </w:rPr>
        <w:t>县</w:t>
      </w:r>
      <w:r>
        <w:rPr>
          <w:rFonts w:hint="eastAsia" w:ascii="仿宋_GB2312" w:hAnsi="Calibri" w:eastAsia="仿宋_GB2312" w:cs="仿宋_GB2312"/>
          <w:i w:val="0"/>
          <w:iCs w:val="0"/>
          <w:caps w:val="0"/>
          <w:color w:val="auto"/>
          <w:spacing w:val="0"/>
          <w:sz w:val="32"/>
          <w:szCs w:val="32"/>
          <w:shd w:val="clear" w:fill="FFFFFF"/>
        </w:rPr>
        <w:t>政府、政协和社会各界的关心支持，在于代表委员们的倾心关爱、积极建言。在此，我谨代表</w:t>
      </w:r>
      <w:r>
        <w:rPr>
          <w:rFonts w:hint="eastAsia" w:ascii="仿宋_GB2312" w:hAnsi="Calibri" w:eastAsia="仿宋_GB2312" w:cs="仿宋_GB2312"/>
          <w:i w:val="0"/>
          <w:iCs w:val="0"/>
          <w:caps w:val="0"/>
          <w:color w:val="auto"/>
          <w:spacing w:val="0"/>
          <w:sz w:val="32"/>
          <w:szCs w:val="32"/>
          <w:shd w:val="clear" w:fill="FFFFFF"/>
          <w:lang w:eastAsia="zh-CN"/>
        </w:rPr>
        <w:t>绥阳县</w:t>
      </w:r>
      <w:r>
        <w:rPr>
          <w:rFonts w:hint="eastAsia" w:ascii="仿宋_GB2312" w:hAnsi="Calibri" w:eastAsia="仿宋_GB2312" w:cs="仿宋_GB2312"/>
          <w:i w:val="0"/>
          <w:iCs w:val="0"/>
          <w:caps w:val="0"/>
          <w:color w:val="auto"/>
          <w:spacing w:val="0"/>
          <w:sz w:val="32"/>
          <w:szCs w:val="32"/>
          <w:shd w:val="clear" w:fill="FFFFFF"/>
        </w:rPr>
        <w:t>人民检察院向大家致以崇高敬意</w:t>
      </w:r>
      <w:r>
        <w:rPr>
          <w:rFonts w:hint="eastAsia" w:ascii="仿宋_GB2312" w:hAnsi="Calibri" w:eastAsia="仿宋_GB2312" w:cs="仿宋_GB2312"/>
          <w:i w:val="0"/>
          <w:iCs w:val="0"/>
          <w:caps w:val="0"/>
          <w:color w:val="auto"/>
          <w:spacing w:val="0"/>
          <w:sz w:val="32"/>
          <w:szCs w:val="32"/>
          <w:shd w:val="clear" w:fill="FFFFFF"/>
          <w:lang w:eastAsia="zh-CN"/>
        </w:rPr>
        <w:t>和</w:t>
      </w:r>
      <w:r>
        <w:rPr>
          <w:rFonts w:hint="eastAsia" w:ascii="仿宋_GB2312" w:hAnsi="Calibri" w:eastAsia="仿宋_GB2312" w:cs="仿宋_GB2312"/>
          <w:i w:val="0"/>
          <w:iCs w:val="0"/>
          <w:caps w:val="0"/>
          <w:color w:val="auto"/>
          <w:spacing w:val="0"/>
          <w:sz w:val="32"/>
          <w:szCs w:val="32"/>
          <w:shd w:val="clear" w:fill="FFFFFF"/>
        </w:rPr>
        <w:t>衷心感谢！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15"/>
        <w:jc w:val="both"/>
        <w:textAlignment w:val="auto"/>
        <w:rPr>
          <w:rFonts w:hint="default" w:ascii="Calibri" w:hAnsi="Calibri" w:cs="Calibri"/>
          <w:i w:val="0"/>
          <w:iCs w:val="0"/>
          <w:caps w:val="0"/>
          <w:color w:val="auto"/>
          <w:spacing w:val="0"/>
          <w:sz w:val="32"/>
          <w:szCs w:val="32"/>
        </w:rPr>
      </w:pPr>
      <w:r>
        <w:rPr>
          <w:rFonts w:hint="eastAsia" w:ascii="仿宋_GB2312" w:hAnsi="Calibri" w:eastAsia="仿宋_GB2312" w:cs="仿宋_GB2312"/>
          <w:i w:val="0"/>
          <w:iCs w:val="0"/>
          <w:caps w:val="0"/>
          <w:color w:val="auto"/>
          <w:spacing w:val="0"/>
          <w:sz w:val="32"/>
          <w:szCs w:val="32"/>
          <w:shd w:val="clear" w:fill="FFFFFF"/>
        </w:rPr>
        <w:t>同时，我们也清醒地认识到，当前</w:t>
      </w:r>
      <w:r>
        <w:rPr>
          <w:rFonts w:hint="eastAsia" w:ascii="仿宋_GB2312" w:hAnsi="Calibri" w:eastAsia="仿宋_GB2312" w:cs="仿宋_GB2312"/>
          <w:i w:val="0"/>
          <w:iCs w:val="0"/>
          <w:caps w:val="0"/>
          <w:color w:val="auto"/>
          <w:spacing w:val="0"/>
          <w:sz w:val="32"/>
          <w:szCs w:val="32"/>
          <w:shd w:val="clear" w:fill="FFFFFF"/>
          <w:lang w:eastAsia="zh-CN"/>
        </w:rPr>
        <w:t>绥阳</w:t>
      </w:r>
      <w:r>
        <w:rPr>
          <w:rFonts w:hint="eastAsia" w:ascii="仿宋_GB2312" w:hAnsi="Calibri" w:eastAsia="仿宋_GB2312" w:cs="仿宋_GB2312"/>
          <w:i w:val="0"/>
          <w:iCs w:val="0"/>
          <w:caps w:val="0"/>
          <w:color w:val="auto"/>
          <w:spacing w:val="0"/>
          <w:sz w:val="32"/>
          <w:szCs w:val="32"/>
          <w:shd w:val="clear" w:fill="FFFFFF"/>
        </w:rPr>
        <w:t>检察正处于</w:t>
      </w:r>
      <w:r>
        <w:rPr>
          <w:rFonts w:hint="eastAsia" w:ascii="仿宋_GB2312" w:hAnsi="Calibri" w:eastAsia="仿宋_GB2312" w:cs="仿宋_GB2312"/>
          <w:i w:val="0"/>
          <w:iCs w:val="0"/>
          <w:caps w:val="0"/>
          <w:color w:val="auto"/>
          <w:spacing w:val="0"/>
          <w:sz w:val="32"/>
          <w:szCs w:val="32"/>
          <w:shd w:val="clear" w:fill="FFFFFF"/>
          <w:lang w:eastAsia="zh-CN"/>
        </w:rPr>
        <w:t>争先创优、提质增效</w:t>
      </w:r>
      <w:r>
        <w:rPr>
          <w:rFonts w:hint="eastAsia" w:ascii="仿宋_GB2312" w:hAnsi="Calibri" w:eastAsia="仿宋_GB2312" w:cs="仿宋_GB2312"/>
          <w:i w:val="0"/>
          <w:iCs w:val="0"/>
          <w:caps w:val="0"/>
          <w:color w:val="auto"/>
          <w:spacing w:val="0"/>
          <w:sz w:val="32"/>
          <w:szCs w:val="32"/>
          <w:shd w:val="clear" w:fill="FFFFFF"/>
        </w:rPr>
        <w:t>的关键时期，</w:t>
      </w:r>
      <w:r>
        <w:rPr>
          <w:rFonts w:hint="eastAsia" w:ascii="仿宋_GB2312" w:hAnsi="Calibri" w:eastAsia="仿宋_GB2312" w:cs="仿宋_GB2312"/>
          <w:i w:val="0"/>
          <w:iCs w:val="0"/>
          <w:caps w:val="0"/>
          <w:color w:val="auto"/>
          <w:spacing w:val="0"/>
          <w:sz w:val="32"/>
          <w:szCs w:val="32"/>
          <w:shd w:val="clear" w:fill="FFFFFF"/>
          <w:lang w:eastAsia="zh-CN"/>
        </w:rPr>
        <w:t>检察工作</w:t>
      </w:r>
      <w:r>
        <w:rPr>
          <w:rFonts w:hint="eastAsia" w:ascii="仿宋_GB2312" w:hAnsi="Calibri" w:eastAsia="仿宋_GB2312" w:cs="仿宋_GB2312"/>
          <w:i w:val="0"/>
          <w:iCs w:val="0"/>
          <w:caps w:val="0"/>
          <w:color w:val="auto"/>
          <w:spacing w:val="0"/>
          <w:sz w:val="32"/>
          <w:szCs w:val="32"/>
          <w:shd w:val="clear" w:fill="FFFFFF"/>
        </w:rPr>
        <w:t>总体发展水平与</w:t>
      </w:r>
      <w:r>
        <w:rPr>
          <w:rFonts w:hint="eastAsia" w:ascii="仿宋_GB2312" w:hAnsi="Calibri" w:eastAsia="仿宋_GB2312" w:cs="仿宋_GB2312"/>
          <w:i w:val="0"/>
          <w:iCs w:val="0"/>
          <w:caps w:val="0"/>
          <w:color w:val="auto"/>
          <w:spacing w:val="0"/>
          <w:sz w:val="32"/>
          <w:szCs w:val="32"/>
          <w:shd w:val="clear" w:fill="FFFFFF"/>
          <w:lang w:eastAsia="zh-CN"/>
        </w:rPr>
        <w:t>经济社会</w:t>
      </w:r>
      <w:r>
        <w:rPr>
          <w:rFonts w:hint="eastAsia" w:ascii="仿宋_GB2312" w:hAnsi="Calibri" w:eastAsia="仿宋_GB2312" w:cs="仿宋_GB2312"/>
          <w:i w:val="0"/>
          <w:iCs w:val="0"/>
          <w:caps w:val="0"/>
          <w:color w:val="auto"/>
          <w:spacing w:val="0"/>
          <w:sz w:val="32"/>
          <w:szCs w:val="32"/>
          <w:shd w:val="clear" w:fill="FFFFFF"/>
        </w:rPr>
        <w:t>高质量发展的要求还有差距，主要</w:t>
      </w:r>
      <w:r>
        <w:rPr>
          <w:rFonts w:hint="eastAsia" w:ascii="仿宋_GB2312" w:hAnsi="Calibri" w:eastAsia="仿宋_GB2312" w:cs="仿宋_GB2312"/>
          <w:i w:val="0"/>
          <w:iCs w:val="0"/>
          <w:caps w:val="0"/>
          <w:color w:val="auto"/>
          <w:spacing w:val="0"/>
          <w:sz w:val="32"/>
          <w:szCs w:val="32"/>
          <w:shd w:val="clear" w:fill="FFFFFF"/>
          <w:lang w:eastAsia="zh-CN"/>
        </w:rPr>
        <w:t>有：</w:t>
      </w:r>
      <w:r>
        <w:rPr>
          <w:rFonts w:hint="eastAsia" w:ascii="仿宋_GB2312" w:hAnsi="Calibri" w:eastAsia="仿宋_GB2312" w:cs="仿宋_GB2312"/>
          <w:b/>
          <w:bCs/>
          <w:i w:val="0"/>
          <w:iCs w:val="0"/>
          <w:caps w:val="0"/>
          <w:color w:val="auto"/>
          <w:spacing w:val="0"/>
          <w:sz w:val="32"/>
          <w:szCs w:val="32"/>
          <w:shd w:val="clear" w:fill="FFFFFF"/>
          <w:lang w:eastAsia="zh-CN"/>
        </w:rPr>
        <w:t>一是</w:t>
      </w:r>
      <w:r>
        <w:rPr>
          <w:rFonts w:hint="eastAsia" w:ascii="仿宋_GB2312" w:hAnsi="Calibri" w:eastAsia="仿宋_GB2312" w:cs="仿宋_GB2312"/>
          <w:i w:val="0"/>
          <w:iCs w:val="0"/>
          <w:caps w:val="0"/>
          <w:color w:val="auto"/>
          <w:spacing w:val="0"/>
          <w:sz w:val="32"/>
          <w:szCs w:val="32"/>
          <w:shd w:val="clear" w:fill="FFFFFF"/>
          <w:lang w:eastAsia="zh-CN"/>
        </w:rPr>
        <w:t>检察机关围绕中心、服务大局的能动性不足、针对性不强、方式还比较单一，在</w:t>
      </w:r>
      <w:r>
        <w:rPr>
          <w:rFonts w:hint="eastAsia" w:ascii="仿宋_GB2312" w:hAnsi="Calibri" w:eastAsia="仿宋_GB2312" w:cs="仿宋_GB2312"/>
          <w:i w:val="0"/>
          <w:iCs w:val="0"/>
          <w:caps w:val="0"/>
          <w:color w:val="auto"/>
          <w:spacing w:val="0"/>
          <w:sz w:val="32"/>
          <w:szCs w:val="32"/>
          <w:shd w:val="clear" w:fill="FFFFFF"/>
        </w:rPr>
        <w:t>当好党委政府法治参谋等方面还需努力</w:t>
      </w:r>
      <w:r>
        <w:rPr>
          <w:rFonts w:hint="eastAsia" w:ascii="仿宋_GB2312" w:hAnsi="Calibri" w:eastAsia="仿宋_GB2312" w:cs="仿宋_GB2312"/>
          <w:i w:val="0"/>
          <w:iCs w:val="0"/>
          <w:caps w:val="0"/>
          <w:color w:val="auto"/>
          <w:spacing w:val="0"/>
          <w:sz w:val="32"/>
          <w:szCs w:val="32"/>
          <w:shd w:val="clear" w:fill="FFFFFF"/>
          <w:lang w:eastAsia="zh-CN"/>
        </w:rPr>
        <w:t>；</w:t>
      </w:r>
      <w:r>
        <w:rPr>
          <w:rFonts w:hint="eastAsia" w:ascii="仿宋_GB2312" w:hAnsi="Calibri" w:eastAsia="仿宋_GB2312" w:cs="仿宋_GB2312"/>
          <w:b/>
          <w:bCs/>
          <w:i w:val="0"/>
          <w:iCs w:val="0"/>
          <w:caps w:val="0"/>
          <w:color w:val="auto"/>
          <w:spacing w:val="0"/>
          <w:sz w:val="32"/>
          <w:szCs w:val="32"/>
          <w:shd w:val="clear" w:fill="FFFFFF"/>
          <w:lang w:eastAsia="zh-CN"/>
        </w:rPr>
        <w:t>二是</w:t>
      </w:r>
      <w:r>
        <w:rPr>
          <w:rFonts w:hint="eastAsia" w:ascii="仿宋_GB2312" w:hAnsi="仿宋_GB2312" w:eastAsia="仿宋_GB2312" w:cs="仿宋_GB2312"/>
          <w:i w:val="0"/>
          <w:caps w:val="0"/>
          <w:color w:val="auto"/>
          <w:spacing w:val="-6"/>
          <w:kern w:val="0"/>
          <w:sz w:val="32"/>
          <w:szCs w:val="32"/>
          <w:highlight w:val="none"/>
          <w:u w:val="none"/>
          <w:shd w:val="clear" w:color="auto" w:fill="auto"/>
          <w:lang w:val="en-US" w:eastAsia="zh-CN" w:bidi="ar"/>
        </w:rPr>
        <w:t>检察机关法律监督职能履行还不充分。民事、行政检察监督相对薄弱，公益诉讼检察领域不宽，社会效果还不明显。</w:t>
      </w:r>
      <w:r>
        <w:rPr>
          <w:rFonts w:hint="eastAsia" w:ascii="仿宋_GB2312" w:hAnsi="仿宋_GB2312" w:eastAsia="仿宋_GB2312" w:cs="仿宋_GB2312"/>
          <w:b/>
          <w:bCs/>
          <w:i w:val="0"/>
          <w:caps w:val="0"/>
          <w:color w:val="auto"/>
          <w:spacing w:val="-6"/>
          <w:kern w:val="0"/>
          <w:sz w:val="32"/>
          <w:szCs w:val="32"/>
          <w:highlight w:val="none"/>
          <w:u w:val="none"/>
          <w:shd w:val="clear" w:color="auto" w:fill="auto"/>
          <w:lang w:val="en-US" w:eastAsia="zh-CN" w:bidi="ar"/>
        </w:rPr>
        <w:t>三是</w:t>
      </w:r>
      <w:r>
        <w:rPr>
          <w:rFonts w:hint="eastAsia" w:ascii="仿宋_GB2312" w:hAnsi="仿宋_GB2312" w:eastAsia="仿宋_GB2312" w:cs="仿宋_GB2312"/>
          <w:i w:val="0"/>
          <w:caps w:val="0"/>
          <w:color w:val="auto"/>
          <w:spacing w:val="-6"/>
          <w:kern w:val="0"/>
          <w:sz w:val="32"/>
          <w:szCs w:val="32"/>
          <w:highlight w:val="none"/>
          <w:u w:val="none"/>
          <w:shd w:val="clear" w:color="auto" w:fill="auto"/>
          <w:lang w:val="en-US" w:eastAsia="zh-CN" w:bidi="ar"/>
        </w:rPr>
        <w:t>部分检察人员专业能力有待提高，拓展监督视角、发现案件线索能力不强，办理金融、网络等新型犯罪案件能力经验不足，专业化职业化建设还任重道远</w:t>
      </w:r>
      <w:r>
        <w:rPr>
          <w:rFonts w:hint="eastAsia" w:ascii="仿宋_GB2312" w:hAnsi="Calibri" w:eastAsia="仿宋_GB2312" w:cs="仿宋_GB2312"/>
          <w:i w:val="0"/>
          <w:iCs w:val="0"/>
          <w:caps w:val="0"/>
          <w:color w:val="auto"/>
          <w:spacing w:val="0"/>
          <w:sz w:val="32"/>
          <w:szCs w:val="32"/>
          <w:shd w:val="clear" w:fill="FFFFFF"/>
        </w:rPr>
        <w:t>。对此，我们将紧盯不放，以更有力举措努力补短板、解难题、开新局。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Fonts w:hint="eastAsia" w:ascii="黑体" w:hAnsi="宋体" w:eastAsia="黑体" w:cs="黑体"/>
          <w:i w:val="0"/>
          <w:iCs w:val="0"/>
          <w:caps w:val="0"/>
          <w:color w:val="auto"/>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Fonts w:hint="default" w:ascii="Calibri" w:hAnsi="Calibri" w:cs="Calibri"/>
          <w:i w:val="0"/>
          <w:iCs w:val="0"/>
          <w:caps w:val="0"/>
          <w:color w:val="auto"/>
          <w:spacing w:val="0"/>
          <w:sz w:val="32"/>
          <w:szCs w:val="32"/>
        </w:rPr>
      </w:pPr>
      <w:r>
        <w:rPr>
          <w:rFonts w:hint="eastAsia" w:ascii="黑体" w:hAnsi="宋体" w:eastAsia="黑体" w:cs="黑体"/>
          <w:i w:val="0"/>
          <w:iCs w:val="0"/>
          <w:caps w:val="0"/>
          <w:color w:val="auto"/>
          <w:spacing w:val="0"/>
          <w:sz w:val="32"/>
          <w:szCs w:val="32"/>
          <w:shd w:val="clear" w:fill="FFFFFF"/>
        </w:rPr>
        <w:t>202</w:t>
      </w:r>
      <w:r>
        <w:rPr>
          <w:rFonts w:hint="eastAsia" w:ascii="黑体" w:hAnsi="宋体" w:eastAsia="黑体" w:cs="黑体"/>
          <w:i w:val="0"/>
          <w:iCs w:val="0"/>
          <w:caps w:val="0"/>
          <w:color w:val="auto"/>
          <w:spacing w:val="0"/>
          <w:sz w:val="32"/>
          <w:szCs w:val="32"/>
          <w:shd w:val="clear" w:fill="FFFFFF"/>
          <w:lang w:val="en-US" w:eastAsia="zh-CN"/>
        </w:rPr>
        <w:t>3</w:t>
      </w:r>
      <w:r>
        <w:rPr>
          <w:rFonts w:hint="eastAsia" w:ascii="黑体" w:hAnsi="宋体" w:eastAsia="黑体" w:cs="黑体"/>
          <w:i w:val="0"/>
          <w:iCs w:val="0"/>
          <w:caps w:val="0"/>
          <w:color w:val="auto"/>
          <w:spacing w:val="0"/>
          <w:sz w:val="32"/>
          <w:szCs w:val="32"/>
          <w:shd w:val="clear" w:fill="FFFFFF"/>
        </w:rPr>
        <w:t>年重点工作</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ind w:leftChars="0" w:firstLine="640" w:firstLineChars="200"/>
        <w:textAlignment w:val="auto"/>
        <w:rPr>
          <w:rFonts w:hint="eastAsia" w:ascii="仿宋_GB2312" w:hAnsi="仿宋_GB2312" w:eastAsia="仿宋_GB2312" w:cs="仿宋_GB2312"/>
          <w:color w:val="auto"/>
          <w:spacing w:val="-6"/>
          <w:sz w:val="32"/>
          <w:szCs w:val="32"/>
          <w:highlight w:val="none"/>
          <w:u w:val="none"/>
          <w:shd w:val="clear" w:color="auto" w:fill="auto"/>
          <w:lang w:val="en-US" w:eastAsia="zh-CN"/>
        </w:rPr>
      </w:pPr>
      <w:r>
        <w:rPr>
          <w:rFonts w:hint="eastAsia" w:ascii="仿宋_GB2312" w:hAnsi="仿宋_GB2312" w:eastAsia="仿宋_GB2312" w:cs="仿宋_GB2312"/>
          <w:color w:val="auto"/>
          <w:sz w:val="32"/>
          <w:szCs w:val="32"/>
          <w:lang w:val="en-US" w:eastAsia="zh-CN"/>
        </w:rPr>
        <w:t>各位代表，2023年是全面贯彻落实党的二十大精神的开局之年，是推动高质量发展的关键之年。</w:t>
      </w:r>
      <w:r>
        <w:rPr>
          <w:rFonts w:hint="eastAsia" w:ascii="仿宋_GB2312" w:hAnsi="Calibri" w:eastAsia="仿宋_GB2312" w:cs="仿宋_GB2312"/>
          <w:i w:val="0"/>
          <w:iCs w:val="0"/>
          <w:caps w:val="0"/>
          <w:color w:val="auto"/>
          <w:spacing w:val="0"/>
          <w:sz w:val="32"/>
          <w:szCs w:val="32"/>
          <w:shd w:val="clear" w:fill="FFFFFF"/>
          <w:lang w:eastAsia="zh-CN"/>
        </w:rPr>
        <w:t>我院将</w:t>
      </w:r>
      <w:r>
        <w:rPr>
          <w:rFonts w:hint="eastAsia" w:ascii="仿宋_GB2312" w:hAnsi="仿宋_GB2312" w:eastAsia="仿宋_GB2312" w:cs="仿宋_GB2312"/>
          <w:i w:val="0"/>
          <w:iCs w:val="0"/>
          <w:caps w:val="0"/>
          <w:color w:val="auto"/>
          <w:spacing w:val="0"/>
          <w:sz w:val="32"/>
          <w:szCs w:val="32"/>
          <w:shd w:val="clear" w:fill="FFFFFF"/>
        </w:rPr>
        <w:t>坚持以习近平新时代中国特色社会主义思想为指导，全面贯彻党的</w:t>
      </w:r>
      <w:r>
        <w:rPr>
          <w:rFonts w:hint="eastAsia" w:ascii="仿宋_GB2312" w:hAnsi="仿宋_GB2312" w:eastAsia="仿宋_GB2312" w:cs="仿宋_GB2312"/>
          <w:i w:val="0"/>
          <w:iCs w:val="0"/>
          <w:caps w:val="0"/>
          <w:color w:val="auto"/>
          <w:spacing w:val="0"/>
          <w:sz w:val="32"/>
          <w:szCs w:val="32"/>
          <w:shd w:val="clear" w:fill="FFFFFF"/>
          <w:lang w:eastAsia="zh-CN"/>
        </w:rPr>
        <w:t>二十大</w:t>
      </w:r>
      <w:r>
        <w:rPr>
          <w:rFonts w:hint="eastAsia" w:ascii="仿宋_GB2312" w:hAnsi="仿宋_GB2312" w:eastAsia="仿宋_GB2312" w:cs="仿宋_GB2312"/>
          <w:i w:val="0"/>
          <w:iCs w:val="0"/>
          <w:caps w:val="0"/>
          <w:color w:val="auto"/>
          <w:spacing w:val="0"/>
          <w:sz w:val="32"/>
          <w:szCs w:val="32"/>
          <w:shd w:val="clear" w:fill="FFFFFF"/>
        </w:rPr>
        <w:t>精神，深入贯彻习近平法治思想，</w:t>
      </w:r>
      <w:r>
        <w:rPr>
          <w:rFonts w:hint="eastAsia" w:ascii="仿宋_GB2312" w:hAnsi="仿宋_GB2312" w:eastAsia="仿宋_GB2312" w:cs="仿宋_GB2312"/>
          <w:color w:val="auto"/>
          <w:spacing w:val="-6"/>
          <w:sz w:val="32"/>
          <w:szCs w:val="32"/>
          <w:highlight w:val="none"/>
          <w:u w:val="none"/>
          <w:shd w:val="clear" w:color="auto" w:fill="auto"/>
          <w:lang w:val="en-US" w:eastAsia="zh-CN"/>
        </w:rPr>
        <w:t>牢记“三个务必”，胸怀“国之大者”“检之要事”，</w:t>
      </w:r>
      <w:r>
        <w:rPr>
          <w:rFonts w:hint="eastAsia" w:ascii="仿宋_GB2312" w:hAnsi="仿宋_GB2312" w:eastAsia="仿宋_GB2312" w:cs="仿宋_GB2312"/>
          <w:i w:val="0"/>
          <w:iCs w:val="0"/>
          <w:caps w:val="0"/>
          <w:color w:val="auto"/>
          <w:spacing w:val="0"/>
          <w:sz w:val="32"/>
          <w:szCs w:val="32"/>
          <w:shd w:val="clear" w:fill="FFFFFF"/>
        </w:rPr>
        <w:t>把忠</w:t>
      </w:r>
      <w:r>
        <w:rPr>
          <w:rFonts w:hint="eastAsia" w:ascii="仿宋_GB2312" w:hAnsi="仿宋_GB2312" w:eastAsia="仿宋_GB2312" w:cs="仿宋_GB2312"/>
          <w:i w:val="0"/>
          <w:iCs w:val="0"/>
          <w:caps w:val="0"/>
          <w:color w:val="auto"/>
          <w:spacing w:val="0"/>
          <w:sz w:val="32"/>
          <w:szCs w:val="32"/>
          <w:shd w:val="clear" w:fill="FFFFFF"/>
          <w:lang w:eastAsia="zh-CN"/>
        </w:rPr>
        <w:t>心</w:t>
      </w:r>
      <w:r>
        <w:rPr>
          <w:rFonts w:hint="eastAsia" w:ascii="仿宋_GB2312" w:hAnsi="仿宋_GB2312" w:eastAsia="仿宋_GB2312" w:cs="仿宋_GB2312"/>
          <w:i w:val="0"/>
          <w:iCs w:val="0"/>
          <w:caps w:val="0"/>
          <w:color w:val="auto"/>
          <w:spacing w:val="0"/>
          <w:sz w:val="32"/>
          <w:szCs w:val="32"/>
          <w:shd w:val="clear" w:fill="FFFFFF"/>
        </w:rPr>
        <w:t>拥护“两个确立”、</w:t>
      </w:r>
      <w:r>
        <w:rPr>
          <w:rFonts w:hint="eastAsia" w:ascii="仿宋_GB2312" w:hAnsi="仿宋_GB2312" w:eastAsia="仿宋_GB2312" w:cs="仿宋_GB2312"/>
          <w:i w:val="0"/>
          <w:iCs w:val="0"/>
          <w:caps w:val="0"/>
          <w:color w:val="auto"/>
          <w:spacing w:val="0"/>
          <w:sz w:val="32"/>
          <w:szCs w:val="32"/>
          <w:shd w:val="clear" w:fill="FFFFFF"/>
          <w:lang w:eastAsia="zh-CN"/>
        </w:rPr>
        <w:t>忠诚践行</w:t>
      </w:r>
      <w:r>
        <w:rPr>
          <w:rFonts w:hint="eastAsia" w:ascii="仿宋_GB2312" w:hAnsi="仿宋_GB2312" w:eastAsia="仿宋_GB2312" w:cs="仿宋_GB2312"/>
          <w:i w:val="0"/>
          <w:iCs w:val="0"/>
          <w:caps w:val="0"/>
          <w:color w:val="auto"/>
          <w:spacing w:val="0"/>
          <w:sz w:val="32"/>
          <w:szCs w:val="32"/>
          <w:shd w:val="clear" w:fill="FFFFFF"/>
        </w:rPr>
        <w:t>“两个维护”落实到检察工作全过程各方面，</w:t>
      </w:r>
      <w:r>
        <w:rPr>
          <w:rFonts w:hint="eastAsia" w:ascii="仿宋_GB2312" w:hAnsi="仿宋_GB2312" w:eastAsia="仿宋_GB2312" w:cs="仿宋_GB2312"/>
          <w:color w:val="auto"/>
          <w:spacing w:val="-6"/>
          <w:sz w:val="32"/>
          <w:szCs w:val="32"/>
          <w:highlight w:val="none"/>
          <w:u w:val="none"/>
          <w:shd w:val="clear" w:color="auto" w:fill="auto"/>
          <w:lang w:val="en-US" w:eastAsia="zh-CN"/>
        </w:rPr>
        <w:t>以坚如磐石的信心、只争朝夕的劲头、坚韧不拔的毅力，把讲政治与讲法治统一于检察履职、司法办案全过程，为助力全县经济社会高质量发展作出更大贡献。</w:t>
      </w:r>
    </w:p>
    <w:p>
      <w:pPr>
        <w:pStyle w:val="8"/>
        <w:keepNext w:val="0"/>
        <w:keepLines w:val="0"/>
        <w:pageBreakBefore w:val="0"/>
        <w:widowControl/>
        <w:numPr>
          <w:ilvl w:val="0"/>
          <w:numId w:val="0"/>
        </w:numPr>
        <w:kinsoku/>
        <w:wordWrap/>
        <w:overflowPunct/>
        <w:topLinePunct w:val="0"/>
        <w:autoSpaceDE/>
        <w:autoSpaceDN/>
        <w:bidi w:val="0"/>
        <w:adjustRightInd/>
        <w:snapToGrid w:val="0"/>
        <w:spacing w:after="0" w:afterLines="0" w:line="540" w:lineRule="exact"/>
        <w:ind w:firstLine="616" w:firstLineChars="200"/>
        <w:textAlignment w:val="auto"/>
        <w:rPr>
          <w:rFonts w:hint="eastAsia" w:ascii="仿宋_GB2312" w:hAnsi="仿宋_GB2312" w:eastAsia="仿宋_GB2312" w:cs="仿宋_GB2312"/>
          <w:b w:val="0"/>
          <w:bCs/>
          <w:i w:val="0"/>
          <w:caps w:val="0"/>
          <w:color w:val="auto"/>
          <w:spacing w:val="-6"/>
          <w:sz w:val="32"/>
          <w:szCs w:val="32"/>
          <w:shd w:val="clear" w:color="auto" w:fill="auto"/>
        </w:rPr>
      </w:pPr>
      <w:r>
        <w:rPr>
          <w:rStyle w:val="11"/>
          <w:rFonts w:hint="eastAsia" w:ascii="黑体" w:hAnsi="黑体" w:eastAsia="黑体" w:cs="黑体"/>
          <w:b w:val="0"/>
          <w:bCs/>
          <w:i w:val="0"/>
          <w:caps w:val="0"/>
          <w:color w:val="auto"/>
          <w:spacing w:val="-6"/>
          <w:sz w:val="32"/>
          <w:szCs w:val="32"/>
          <w:shd w:val="clear" w:color="auto" w:fill="auto"/>
          <w:lang w:val="en-US" w:eastAsia="zh-CN"/>
        </w:rPr>
        <w:t>一、以贯彻党的二十大精神为主线，全面加强政治建设。</w:t>
      </w:r>
      <w:r>
        <w:rPr>
          <w:rStyle w:val="11"/>
          <w:rFonts w:hint="eastAsia" w:ascii="仿宋_GB2312" w:hAnsi="仿宋_GB2312" w:eastAsia="仿宋_GB2312" w:cs="仿宋_GB2312"/>
          <w:b w:val="0"/>
          <w:bCs/>
          <w:i w:val="0"/>
          <w:caps w:val="0"/>
          <w:color w:val="auto"/>
          <w:spacing w:val="-6"/>
          <w:sz w:val="32"/>
          <w:szCs w:val="32"/>
          <w:shd w:val="clear" w:color="auto" w:fill="auto"/>
          <w:lang w:val="en-US" w:eastAsia="zh-CN"/>
        </w:rPr>
        <w:t>充分运用党组理论中心组学习、集中学习、宣讲等方式，教育引导全院干警</w:t>
      </w:r>
      <w:r>
        <w:rPr>
          <w:rStyle w:val="11"/>
          <w:rFonts w:hint="eastAsia" w:ascii="仿宋_GB2312" w:hAnsi="仿宋_GB2312" w:eastAsia="仿宋_GB2312" w:cs="仿宋_GB2312"/>
          <w:b w:val="0"/>
          <w:bCs/>
          <w:i w:val="0"/>
          <w:caps w:val="0"/>
          <w:color w:val="auto"/>
          <w:spacing w:val="-6"/>
          <w:sz w:val="32"/>
          <w:szCs w:val="32"/>
          <w:shd w:val="clear" w:color="auto" w:fill="auto"/>
        </w:rPr>
        <w:t>深刻领会“两个确立”的决定性意义</w:t>
      </w:r>
      <w:r>
        <w:rPr>
          <w:rFonts w:hint="eastAsia" w:ascii="仿宋_GB2312" w:hAnsi="仿宋_GB2312" w:eastAsia="仿宋_GB2312" w:cs="仿宋_GB2312"/>
          <w:b w:val="0"/>
          <w:bCs/>
          <w:i w:val="0"/>
          <w:caps w:val="0"/>
          <w:color w:val="auto"/>
          <w:spacing w:val="-6"/>
          <w:sz w:val="32"/>
          <w:szCs w:val="32"/>
          <w:shd w:val="clear" w:color="auto" w:fill="auto"/>
        </w:rPr>
        <w:t>，</w:t>
      </w:r>
      <w:r>
        <w:rPr>
          <w:rStyle w:val="11"/>
          <w:rFonts w:hint="eastAsia" w:ascii="仿宋_GB2312" w:hAnsi="仿宋_GB2312" w:eastAsia="仿宋_GB2312" w:cs="仿宋_GB2312"/>
          <w:b w:val="0"/>
          <w:bCs/>
          <w:i w:val="0"/>
          <w:caps w:val="0"/>
          <w:color w:val="auto"/>
          <w:spacing w:val="-6"/>
          <w:sz w:val="32"/>
          <w:szCs w:val="32"/>
          <w:shd w:val="clear" w:color="auto" w:fill="auto"/>
        </w:rPr>
        <w:t>始终做习近平新时代中国特色社会主义思想的坚定信仰者、忠实实践者</w:t>
      </w:r>
      <w:r>
        <w:rPr>
          <w:rFonts w:hint="eastAsia" w:ascii="仿宋_GB2312" w:hAnsi="仿宋_GB2312" w:eastAsia="仿宋_GB2312" w:cs="仿宋_GB2312"/>
          <w:b w:val="0"/>
          <w:bCs/>
          <w:i w:val="0"/>
          <w:caps w:val="0"/>
          <w:color w:val="auto"/>
          <w:spacing w:val="-6"/>
          <w:sz w:val="32"/>
          <w:szCs w:val="32"/>
          <w:shd w:val="clear" w:color="auto" w:fill="auto"/>
        </w:rPr>
        <w:t>。</w:t>
      </w:r>
      <w:r>
        <w:rPr>
          <w:rFonts w:ascii="仿宋_GB2312" w:hAnsi="宋体" w:eastAsia="仿宋_GB2312" w:cs="仿宋_GB2312"/>
          <w:i w:val="0"/>
          <w:iCs w:val="0"/>
          <w:caps w:val="0"/>
          <w:color w:val="auto"/>
          <w:spacing w:val="-8"/>
          <w:sz w:val="32"/>
          <w:szCs w:val="32"/>
          <w:shd w:val="clear" w:fill="FFFFFF"/>
        </w:rPr>
        <w:t>自觉将检察工作置于党的绝对领导下，切实提高政治判断力、政治领悟力、政治执行力，把检察工作重点放在</w:t>
      </w:r>
      <w:r>
        <w:rPr>
          <w:rFonts w:hint="eastAsia" w:ascii="仿宋_GB2312" w:hAnsi="宋体" w:eastAsia="仿宋_GB2312" w:cs="仿宋_GB2312"/>
          <w:i w:val="0"/>
          <w:iCs w:val="0"/>
          <w:caps w:val="0"/>
          <w:color w:val="auto"/>
          <w:spacing w:val="-8"/>
          <w:sz w:val="32"/>
          <w:szCs w:val="32"/>
          <w:shd w:val="clear" w:fill="FFFFFF"/>
          <w:lang w:eastAsia="zh-CN"/>
        </w:rPr>
        <w:t>县</w:t>
      </w:r>
      <w:r>
        <w:rPr>
          <w:rFonts w:ascii="仿宋_GB2312" w:hAnsi="宋体" w:eastAsia="仿宋_GB2312" w:cs="仿宋_GB2312"/>
          <w:i w:val="0"/>
          <w:iCs w:val="0"/>
          <w:caps w:val="0"/>
          <w:color w:val="auto"/>
          <w:spacing w:val="-8"/>
          <w:sz w:val="32"/>
          <w:szCs w:val="32"/>
          <w:shd w:val="clear" w:fill="FFFFFF"/>
        </w:rPr>
        <w:t>委、政府重大决策部署中谋划和推进。</w:t>
      </w:r>
      <w:r>
        <w:rPr>
          <w:rFonts w:hint="eastAsia" w:ascii="仿宋_GB2312" w:hAnsi="宋体" w:eastAsia="仿宋_GB2312" w:cs="仿宋_GB2312"/>
          <w:i w:val="0"/>
          <w:iCs w:val="0"/>
          <w:caps w:val="0"/>
          <w:color w:val="auto"/>
          <w:spacing w:val="-8"/>
          <w:sz w:val="32"/>
          <w:szCs w:val="32"/>
          <w:shd w:val="clear" w:fill="FFFFFF"/>
        </w:rPr>
        <w:t>依法接受人大监督、主动接受民主监督，完善工作报告制度，认真办理人大及其常委会交办的事项和代表委员的意见建议。</w:t>
      </w:r>
    </w:p>
    <w:p>
      <w:pPr>
        <w:pStyle w:val="8"/>
        <w:keepNext w:val="0"/>
        <w:keepLines w:val="0"/>
        <w:pageBreakBefore w:val="0"/>
        <w:widowControl/>
        <w:numPr>
          <w:ilvl w:val="0"/>
          <w:numId w:val="0"/>
        </w:numPr>
        <w:kinsoku/>
        <w:wordWrap/>
        <w:overflowPunct/>
        <w:topLinePunct w:val="0"/>
        <w:autoSpaceDE/>
        <w:autoSpaceDN/>
        <w:bidi w:val="0"/>
        <w:adjustRightInd/>
        <w:snapToGrid w:val="0"/>
        <w:spacing w:after="0" w:afterLines="0" w:line="540" w:lineRule="exact"/>
        <w:ind w:firstLine="640" w:firstLineChars="200"/>
        <w:textAlignment w:val="auto"/>
        <w:rPr>
          <w:rStyle w:val="11"/>
          <w:rFonts w:hint="eastAsia" w:ascii="楷体_GB2312" w:hAnsi="楷体_GB2312" w:eastAsia="楷体_GB2312" w:cs="楷体_GB2312"/>
          <w:b w:val="0"/>
          <w:bCs/>
          <w:i w:val="0"/>
          <w:caps w:val="0"/>
          <w:color w:val="auto"/>
          <w:spacing w:val="-6"/>
          <w:sz w:val="32"/>
          <w:szCs w:val="32"/>
          <w:shd w:val="clear" w:color="auto" w:fill="auto"/>
        </w:rPr>
      </w:pPr>
      <w:r>
        <w:rPr>
          <w:rFonts w:hint="eastAsia" w:ascii="黑体" w:hAnsi="黑体" w:eastAsia="黑体" w:cs="黑体"/>
          <w:i w:val="0"/>
          <w:iCs w:val="0"/>
          <w:caps w:val="0"/>
          <w:color w:val="auto"/>
          <w:spacing w:val="0"/>
          <w:sz w:val="32"/>
          <w:szCs w:val="32"/>
          <w:shd w:val="clear" w:fill="FFFFFF"/>
          <w:lang w:eastAsia="zh-CN"/>
        </w:rPr>
        <w:t>二、以促进“共同富裕”为重点，全面服务经济社会高质量发展。</w:t>
      </w:r>
      <w:r>
        <w:rPr>
          <w:rFonts w:hint="eastAsia" w:ascii="仿宋_GB2312" w:hAnsi="宋体" w:eastAsia="仿宋_GB2312" w:cs="仿宋_GB2312"/>
          <w:i w:val="0"/>
          <w:iCs w:val="0"/>
          <w:caps w:val="0"/>
          <w:color w:val="auto"/>
          <w:spacing w:val="-8"/>
          <w:sz w:val="32"/>
          <w:szCs w:val="32"/>
          <w:shd w:val="clear" w:fill="FFFFFF"/>
          <w:lang w:eastAsia="zh-CN"/>
        </w:rPr>
        <w:t>恪守司法为民根本立场，通过办好每一个司法案件守住民心。持续依法平等保护各类市场主体，积极推进企业合规</w:t>
      </w:r>
      <w:r>
        <w:rPr>
          <w:rFonts w:hint="eastAsia" w:ascii="仿宋_GB2312" w:hAnsi="宋体" w:eastAsia="仿宋_GB2312" w:cs="仿宋_GB2312"/>
          <w:i w:val="0"/>
          <w:iCs w:val="0"/>
          <w:caps w:val="0"/>
          <w:color w:val="auto"/>
          <w:spacing w:val="-8"/>
          <w:sz w:val="32"/>
          <w:szCs w:val="32"/>
          <w:shd w:val="clear" w:fill="FFFFFF"/>
          <w:vertAlign w:val="superscript"/>
          <w:lang w:eastAsia="zh-CN"/>
        </w:rPr>
        <w:t>（</w:t>
      </w:r>
      <w:r>
        <w:rPr>
          <w:rFonts w:hint="eastAsia" w:ascii="仿宋_GB2312" w:hAnsi="宋体" w:eastAsia="仿宋_GB2312" w:cs="仿宋_GB2312"/>
          <w:i w:val="0"/>
          <w:iCs w:val="0"/>
          <w:caps w:val="0"/>
          <w:color w:val="auto"/>
          <w:spacing w:val="-8"/>
          <w:sz w:val="32"/>
          <w:szCs w:val="32"/>
          <w:shd w:val="clear" w:fill="FFFFFF"/>
          <w:vertAlign w:val="superscript"/>
          <w:lang w:val="en-US" w:eastAsia="zh-CN"/>
        </w:rPr>
        <w:t>6</w:t>
      </w:r>
      <w:r>
        <w:rPr>
          <w:rFonts w:hint="eastAsia" w:ascii="仿宋_GB2312" w:hAnsi="宋体" w:eastAsia="仿宋_GB2312" w:cs="仿宋_GB2312"/>
          <w:i w:val="0"/>
          <w:iCs w:val="0"/>
          <w:caps w:val="0"/>
          <w:color w:val="auto"/>
          <w:spacing w:val="-8"/>
          <w:sz w:val="32"/>
          <w:szCs w:val="32"/>
          <w:shd w:val="clear" w:fill="FFFFFF"/>
          <w:vertAlign w:val="superscript"/>
          <w:lang w:eastAsia="zh-CN"/>
        </w:rPr>
        <w:t>）</w:t>
      </w:r>
      <w:r>
        <w:rPr>
          <w:rFonts w:hint="eastAsia" w:ascii="仿宋_GB2312" w:hAnsi="宋体" w:eastAsia="仿宋_GB2312" w:cs="仿宋_GB2312"/>
          <w:i w:val="0"/>
          <w:iCs w:val="0"/>
          <w:caps w:val="0"/>
          <w:color w:val="auto"/>
          <w:spacing w:val="-8"/>
          <w:sz w:val="32"/>
          <w:szCs w:val="32"/>
          <w:shd w:val="clear" w:fill="FFFFFF"/>
          <w:lang w:eastAsia="zh-CN"/>
        </w:rPr>
        <w:t>改革，着力营造最优法治化营商环境。持续抓实生态环境保护、电信网络诈骗犯罪治理、食品药品安全等为民实事，强化未成年人和特殊群体司法保护。依法严厉打击各类涉农违法犯罪活动，维护农村安全稳定。加强检察环节诉源治理，有力促进社会治理，以高质量检察履职保障平安绥阳建设。</w:t>
      </w:r>
    </w:p>
    <w:p>
      <w:pPr>
        <w:pStyle w:val="8"/>
        <w:keepNext w:val="0"/>
        <w:keepLines w:val="0"/>
        <w:pageBreakBefore w:val="0"/>
        <w:widowControl/>
        <w:numPr>
          <w:ilvl w:val="0"/>
          <w:numId w:val="0"/>
        </w:numPr>
        <w:kinsoku/>
        <w:wordWrap/>
        <w:overflowPunct/>
        <w:topLinePunct w:val="0"/>
        <w:autoSpaceDE/>
        <w:autoSpaceDN/>
        <w:bidi w:val="0"/>
        <w:adjustRightInd/>
        <w:snapToGrid w:val="0"/>
        <w:spacing w:after="0" w:afterLines="0" w:line="540" w:lineRule="exact"/>
        <w:ind w:firstLine="640" w:firstLineChars="200"/>
        <w:textAlignment w:val="auto"/>
        <w:rPr>
          <w:rFonts w:hint="eastAsia" w:ascii="仿宋_GB2312" w:hAnsi="仿宋_GB2312" w:eastAsia="仿宋_GB2312" w:cs="仿宋_GB2312"/>
          <w:b w:val="0"/>
          <w:bCs/>
          <w:i w:val="0"/>
          <w:caps w:val="0"/>
          <w:color w:val="auto"/>
          <w:spacing w:val="-6"/>
          <w:kern w:val="0"/>
          <w:sz w:val="32"/>
          <w:szCs w:val="32"/>
          <w:highlight w:val="none"/>
          <w:u w:val="none"/>
          <w:shd w:val="clear" w:color="auto" w:fill="auto"/>
          <w:lang w:val="en-US" w:eastAsia="zh-CN" w:bidi="ar"/>
        </w:rPr>
      </w:pPr>
      <w:r>
        <w:rPr>
          <w:rFonts w:hint="eastAsia" w:ascii="黑体" w:hAnsi="黑体" w:eastAsia="黑体" w:cs="黑体"/>
          <w:i w:val="0"/>
          <w:iCs w:val="0"/>
          <w:caps w:val="0"/>
          <w:color w:val="auto"/>
          <w:spacing w:val="0"/>
          <w:sz w:val="32"/>
          <w:szCs w:val="32"/>
          <w:shd w:val="clear" w:fill="FFFFFF"/>
          <w:lang w:eastAsia="zh-CN"/>
        </w:rPr>
        <w:t>三、以</w:t>
      </w:r>
      <w:r>
        <w:rPr>
          <w:rFonts w:hint="eastAsia" w:ascii="黑体" w:hAnsi="黑体" w:eastAsia="黑体" w:cs="黑体"/>
          <w:i w:val="0"/>
          <w:iCs w:val="0"/>
          <w:caps w:val="0"/>
          <w:color w:val="auto"/>
          <w:spacing w:val="0"/>
          <w:sz w:val="32"/>
          <w:szCs w:val="32"/>
          <w:shd w:val="clear" w:fill="FFFFFF"/>
        </w:rPr>
        <w:t>深化“</w:t>
      </w:r>
      <w:r>
        <w:rPr>
          <w:rFonts w:hint="eastAsia" w:ascii="黑体" w:hAnsi="黑体" w:eastAsia="黑体" w:cs="黑体"/>
          <w:i w:val="0"/>
          <w:iCs w:val="0"/>
          <w:caps w:val="0"/>
          <w:color w:val="auto"/>
          <w:spacing w:val="0"/>
          <w:sz w:val="32"/>
          <w:szCs w:val="32"/>
          <w:shd w:val="clear" w:fill="FFFFFF"/>
          <w:lang w:eastAsia="zh-CN"/>
        </w:rPr>
        <w:t>能动检察</w:t>
      </w:r>
      <w:r>
        <w:rPr>
          <w:rFonts w:hint="eastAsia" w:ascii="黑体" w:hAnsi="黑体" w:eastAsia="黑体" w:cs="黑体"/>
          <w:i w:val="0"/>
          <w:iCs w:val="0"/>
          <w:caps w:val="0"/>
          <w:color w:val="auto"/>
          <w:spacing w:val="0"/>
          <w:sz w:val="32"/>
          <w:szCs w:val="32"/>
          <w:shd w:val="clear" w:fill="FFFFFF"/>
        </w:rPr>
        <w:t>”为关键，全面提升法律监督质效。</w:t>
      </w:r>
      <w:r>
        <w:rPr>
          <w:rFonts w:ascii="仿宋_GB2312" w:hAnsi="微软雅黑" w:eastAsia="仿宋_GB2312" w:cs="仿宋_GB2312"/>
          <w:b/>
          <w:bCs/>
          <w:i w:val="0"/>
          <w:iCs w:val="0"/>
          <w:caps w:val="0"/>
          <w:color w:val="auto"/>
          <w:spacing w:val="0"/>
          <w:sz w:val="32"/>
          <w:szCs w:val="32"/>
          <w:shd w:val="clear" w:fill="FFFFFF"/>
        </w:rPr>
        <w:t>在刑事检察工作中，</w:t>
      </w:r>
      <w:r>
        <w:rPr>
          <w:rFonts w:hint="eastAsia" w:ascii="仿宋_GB2312" w:hAnsi="仿宋_GB2312" w:eastAsia="仿宋_GB2312" w:cs="仿宋_GB2312"/>
          <w:b w:val="0"/>
          <w:bCs/>
          <w:i w:val="0"/>
          <w:caps w:val="0"/>
          <w:color w:val="auto"/>
          <w:spacing w:val="-6"/>
          <w:kern w:val="0"/>
          <w:sz w:val="32"/>
          <w:szCs w:val="32"/>
          <w:highlight w:val="none"/>
          <w:u w:val="none"/>
          <w:shd w:val="clear" w:color="auto" w:fill="auto"/>
          <w:lang w:val="en-US" w:eastAsia="zh-CN" w:bidi="ar"/>
        </w:rPr>
        <w:t>持</w:t>
      </w:r>
      <w:r>
        <w:rPr>
          <w:rFonts w:hint="eastAsia" w:ascii="仿宋_GB2312" w:hAnsi="仿宋_GB2312" w:eastAsia="仿宋_GB2312" w:cs="仿宋_GB2312"/>
          <w:i w:val="0"/>
          <w:caps w:val="0"/>
          <w:color w:val="auto"/>
          <w:spacing w:val="-6"/>
          <w:sz w:val="32"/>
          <w:szCs w:val="32"/>
          <w:shd w:val="clear" w:color="auto" w:fill="auto"/>
        </w:rPr>
        <w:t>续加大民生检察工作力度，打击各类严重影响人民群众安全感幸福感的犯罪</w:t>
      </w:r>
      <w:r>
        <w:rPr>
          <w:rFonts w:hint="eastAsia" w:ascii="仿宋_GB2312" w:hAnsi="仿宋_GB2312" w:eastAsia="仿宋_GB2312" w:cs="仿宋_GB2312"/>
          <w:i w:val="0"/>
          <w:caps w:val="0"/>
          <w:color w:val="auto"/>
          <w:spacing w:val="-6"/>
          <w:sz w:val="32"/>
          <w:szCs w:val="32"/>
          <w:shd w:val="clear" w:color="auto" w:fill="auto"/>
          <w:lang w:eastAsia="zh-CN"/>
        </w:rPr>
        <w:t>。</w:t>
      </w:r>
      <w:r>
        <w:rPr>
          <w:rFonts w:hint="eastAsia" w:ascii="仿宋_GB2312" w:hAnsi="仿宋_GB2312" w:eastAsia="仿宋_GB2312" w:cs="仿宋_GB2312"/>
          <w:b w:val="0"/>
          <w:bCs/>
          <w:i w:val="0"/>
          <w:caps w:val="0"/>
          <w:color w:val="auto"/>
          <w:spacing w:val="-6"/>
          <w:kern w:val="0"/>
          <w:sz w:val="32"/>
          <w:szCs w:val="32"/>
          <w:highlight w:val="none"/>
          <w:u w:val="none"/>
          <w:shd w:val="clear" w:color="auto" w:fill="auto"/>
          <w:lang w:val="en-US" w:eastAsia="zh-CN" w:bidi="ar"/>
        </w:rPr>
        <w:t>推进侦查监督与协作配合办公室实质化运行，切实提升案件质量和监督能力。规范看守所巡回检察和社区矫正巡回检察</w:t>
      </w:r>
      <w:r>
        <w:rPr>
          <w:rFonts w:hint="eastAsia" w:ascii="仿宋_GB2312" w:hAnsi="宋体" w:eastAsia="仿宋_GB2312" w:cs="仿宋_GB2312"/>
          <w:i w:val="0"/>
          <w:iCs w:val="0"/>
          <w:caps w:val="0"/>
          <w:color w:val="auto"/>
          <w:spacing w:val="0"/>
          <w:sz w:val="32"/>
          <w:szCs w:val="32"/>
          <w:shd w:val="clear" w:fill="FFFFFF"/>
          <w:lang w:eastAsia="zh-CN"/>
        </w:rPr>
        <w:t>。</w:t>
      </w:r>
      <w:r>
        <w:rPr>
          <w:rFonts w:hint="eastAsia" w:ascii="仿宋_GB2312" w:hAnsi="宋体" w:eastAsia="仿宋_GB2312" w:cs="仿宋_GB2312"/>
          <w:i w:val="0"/>
          <w:iCs w:val="0"/>
          <w:caps w:val="0"/>
          <w:color w:val="auto"/>
          <w:spacing w:val="0"/>
          <w:sz w:val="32"/>
          <w:szCs w:val="32"/>
          <w:shd w:val="clear" w:fill="FFFFFF"/>
        </w:rPr>
        <w:t>推动扫黑除恶常态化，全力维护社会稳定。</w:t>
      </w:r>
      <w:r>
        <w:rPr>
          <w:rFonts w:hint="eastAsia" w:ascii="仿宋_GB2312" w:hAnsi="宋体" w:eastAsia="仿宋_GB2312" w:cs="仿宋_GB2312"/>
          <w:b/>
          <w:bCs/>
          <w:i w:val="0"/>
          <w:iCs w:val="0"/>
          <w:caps w:val="0"/>
          <w:color w:val="auto"/>
          <w:spacing w:val="0"/>
          <w:sz w:val="32"/>
          <w:szCs w:val="32"/>
          <w:shd w:val="clear" w:fill="FFFFFF"/>
        </w:rPr>
        <w:t>在民事检察工作中，</w:t>
      </w:r>
      <w:r>
        <w:rPr>
          <w:rFonts w:hint="eastAsia" w:ascii="仿宋_GB2312" w:hAnsi="宋体" w:eastAsia="仿宋_GB2312" w:cs="仿宋_GB2312"/>
          <w:i w:val="0"/>
          <w:iCs w:val="0"/>
          <w:caps w:val="0"/>
          <w:color w:val="auto"/>
          <w:spacing w:val="0"/>
          <w:sz w:val="32"/>
          <w:szCs w:val="32"/>
          <w:shd w:val="clear" w:fill="FFFFFF"/>
          <w:lang w:eastAsia="zh-CN"/>
        </w:rPr>
        <w:t>充分运用</w:t>
      </w:r>
      <w:r>
        <w:rPr>
          <w:rFonts w:hint="eastAsia" w:ascii="仿宋_GB2312" w:hAnsi="宋体" w:eastAsia="仿宋_GB2312" w:cs="仿宋_GB2312"/>
          <w:i w:val="0"/>
          <w:iCs w:val="0"/>
          <w:caps w:val="0"/>
          <w:color w:val="auto"/>
          <w:spacing w:val="0"/>
          <w:sz w:val="32"/>
          <w:szCs w:val="32"/>
          <w:shd w:val="clear" w:fill="FFFFFF"/>
        </w:rPr>
        <w:t>抗诉、检察建议等法律监督方式，突出</w:t>
      </w:r>
      <w:r>
        <w:rPr>
          <w:rFonts w:hint="eastAsia" w:ascii="仿宋_GB2312" w:hAnsi="宋体" w:eastAsia="仿宋_GB2312" w:cs="仿宋_GB2312"/>
          <w:i w:val="0"/>
          <w:iCs w:val="0"/>
          <w:caps w:val="0"/>
          <w:color w:val="auto"/>
          <w:spacing w:val="0"/>
          <w:sz w:val="32"/>
          <w:szCs w:val="32"/>
          <w:shd w:val="clear" w:fill="FFFFFF"/>
          <w:lang w:eastAsia="zh-CN"/>
        </w:rPr>
        <w:t>检察</w:t>
      </w:r>
      <w:r>
        <w:rPr>
          <w:rFonts w:hint="eastAsia" w:ascii="仿宋_GB2312" w:hAnsi="宋体" w:eastAsia="仿宋_GB2312" w:cs="仿宋_GB2312"/>
          <w:i w:val="0"/>
          <w:iCs w:val="0"/>
          <w:caps w:val="0"/>
          <w:color w:val="auto"/>
          <w:spacing w:val="0"/>
          <w:sz w:val="32"/>
          <w:szCs w:val="32"/>
          <w:shd w:val="clear" w:fill="FFFFFF"/>
        </w:rPr>
        <w:t>监督深度，畅通司法救济渠道；</w:t>
      </w:r>
      <w:r>
        <w:rPr>
          <w:rFonts w:hint="eastAsia" w:ascii="仿宋_GB2312" w:hAnsi="仿宋_GB2312" w:eastAsia="仿宋_GB2312" w:cs="仿宋_GB2312"/>
          <w:b w:val="0"/>
          <w:bCs/>
          <w:i w:val="0"/>
          <w:caps w:val="0"/>
          <w:color w:val="auto"/>
          <w:spacing w:val="-6"/>
          <w:kern w:val="0"/>
          <w:sz w:val="32"/>
          <w:szCs w:val="32"/>
          <w:highlight w:val="none"/>
          <w:u w:val="none"/>
          <w:shd w:val="clear" w:color="auto" w:fill="auto"/>
          <w:lang w:val="en-US" w:eastAsia="zh-CN" w:bidi="ar"/>
        </w:rPr>
        <w:t>强化公权监督与私权救济相结合的民事检察思维，追求定分止争，促进案结事了人和。</w:t>
      </w:r>
      <w:r>
        <w:rPr>
          <w:rFonts w:hint="eastAsia" w:ascii="仿宋_GB2312" w:hAnsi="宋体" w:eastAsia="仿宋_GB2312" w:cs="仿宋_GB2312"/>
          <w:b/>
          <w:bCs/>
          <w:i w:val="0"/>
          <w:iCs w:val="0"/>
          <w:caps w:val="0"/>
          <w:color w:val="auto"/>
          <w:spacing w:val="0"/>
          <w:sz w:val="32"/>
          <w:szCs w:val="32"/>
          <w:shd w:val="clear" w:fill="FFFFFF"/>
        </w:rPr>
        <w:t>在行政检察工作中，</w:t>
      </w:r>
      <w:r>
        <w:rPr>
          <w:rFonts w:hint="eastAsia" w:ascii="仿宋_GB2312" w:hAnsi="宋体" w:eastAsia="仿宋_GB2312" w:cs="仿宋_GB2312"/>
          <w:i w:val="0"/>
          <w:iCs w:val="0"/>
          <w:caps w:val="0"/>
          <w:color w:val="auto"/>
          <w:spacing w:val="0"/>
          <w:sz w:val="32"/>
          <w:szCs w:val="32"/>
          <w:shd w:val="clear" w:fill="FFFFFF"/>
        </w:rPr>
        <w:t>围绕</w:t>
      </w:r>
      <w:r>
        <w:rPr>
          <w:rFonts w:hint="eastAsia" w:ascii="仿宋_GB2312" w:hAnsi="宋体" w:eastAsia="仿宋_GB2312" w:cs="仿宋_GB2312"/>
          <w:i w:val="0"/>
          <w:iCs w:val="0"/>
          <w:caps w:val="0"/>
          <w:color w:val="auto"/>
          <w:spacing w:val="0"/>
          <w:sz w:val="32"/>
          <w:szCs w:val="32"/>
          <w:shd w:val="clear" w:fill="FFFFFF"/>
          <w:lang w:eastAsia="zh-CN"/>
        </w:rPr>
        <w:t>行政违法行为和行政非诉执行</w:t>
      </w:r>
      <w:r>
        <w:rPr>
          <w:rFonts w:hint="eastAsia" w:ascii="仿宋_GB2312" w:hAnsi="宋体" w:eastAsia="仿宋_GB2312" w:cs="仿宋_GB2312"/>
          <w:i w:val="0"/>
          <w:iCs w:val="0"/>
          <w:caps w:val="0"/>
          <w:color w:val="auto"/>
          <w:spacing w:val="0"/>
          <w:sz w:val="32"/>
          <w:szCs w:val="32"/>
          <w:shd w:val="clear" w:fill="FFFFFF"/>
        </w:rPr>
        <w:t>加大法律监督力度，完善行政机关主导、检察机关参与的行政纠纷解决机制，</w:t>
      </w:r>
      <w:r>
        <w:rPr>
          <w:rFonts w:hint="eastAsia" w:ascii="仿宋_GB2312" w:hAnsi="仿宋_GB2312" w:eastAsia="仿宋_GB2312" w:cs="仿宋_GB2312"/>
          <w:b w:val="0"/>
          <w:bCs/>
          <w:i w:val="0"/>
          <w:caps w:val="0"/>
          <w:color w:val="auto"/>
          <w:spacing w:val="-6"/>
          <w:kern w:val="0"/>
          <w:sz w:val="32"/>
          <w:szCs w:val="32"/>
          <w:highlight w:val="none"/>
          <w:u w:val="none"/>
          <w:shd w:val="clear" w:color="auto" w:fill="auto"/>
          <w:lang w:val="en-US" w:eastAsia="zh-CN" w:bidi="ar"/>
        </w:rPr>
        <w:t>围绕劳资纠纷、征地拆迁等领域，常态化开展行政争议实质性化解工作，</w:t>
      </w:r>
      <w:r>
        <w:rPr>
          <w:rFonts w:hint="eastAsia" w:ascii="仿宋_GB2312" w:hAnsi="宋体" w:eastAsia="仿宋_GB2312" w:cs="仿宋_GB2312"/>
          <w:i w:val="0"/>
          <w:iCs w:val="0"/>
          <w:caps w:val="0"/>
          <w:color w:val="auto"/>
          <w:spacing w:val="0"/>
          <w:sz w:val="32"/>
          <w:szCs w:val="32"/>
          <w:shd w:val="clear" w:fill="FFFFFF"/>
        </w:rPr>
        <w:t>在双赢多赢共赢中深化检察监督。</w:t>
      </w:r>
      <w:r>
        <w:rPr>
          <w:rFonts w:hint="eastAsia" w:ascii="仿宋_GB2312" w:hAnsi="微软雅黑" w:eastAsia="仿宋_GB2312" w:cs="仿宋_GB2312"/>
          <w:b/>
          <w:bCs/>
          <w:i w:val="0"/>
          <w:iCs w:val="0"/>
          <w:caps w:val="0"/>
          <w:color w:val="auto"/>
          <w:spacing w:val="0"/>
          <w:sz w:val="32"/>
          <w:szCs w:val="32"/>
          <w:shd w:val="clear" w:fill="FFFFFF"/>
        </w:rPr>
        <w:t>在公益诉讼检察工作中，</w:t>
      </w:r>
      <w:r>
        <w:rPr>
          <w:rFonts w:hint="eastAsia" w:ascii="仿宋_GB2312" w:hAnsi="宋体" w:eastAsia="仿宋_GB2312" w:cs="仿宋_GB2312"/>
          <w:i w:val="0"/>
          <w:iCs w:val="0"/>
          <w:caps w:val="0"/>
          <w:color w:val="auto"/>
          <w:spacing w:val="0"/>
          <w:sz w:val="32"/>
          <w:szCs w:val="32"/>
          <w:shd w:val="clear" w:fill="FFFFFF"/>
        </w:rPr>
        <w:t>坚持稳数量、调结构、提质效、拓领域</w:t>
      </w:r>
      <w:r>
        <w:rPr>
          <w:rFonts w:hint="eastAsia" w:ascii="仿宋_GB2312" w:hAnsi="宋体" w:eastAsia="仿宋_GB2312" w:cs="仿宋_GB2312"/>
          <w:i w:val="0"/>
          <w:iCs w:val="0"/>
          <w:caps w:val="0"/>
          <w:color w:val="auto"/>
          <w:spacing w:val="0"/>
          <w:sz w:val="32"/>
          <w:szCs w:val="32"/>
          <w:shd w:val="clear" w:fill="FFFFFF"/>
          <w:lang w:eastAsia="zh-CN"/>
        </w:rPr>
        <w:t>，</w:t>
      </w:r>
      <w:r>
        <w:rPr>
          <w:rFonts w:hint="eastAsia" w:ascii="仿宋_GB2312" w:hAnsi="宋体" w:eastAsia="仿宋_GB2312" w:cs="仿宋_GB2312"/>
          <w:i w:val="0"/>
          <w:iCs w:val="0"/>
          <w:caps w:val="0"/>
          <w:color w:val="auto"/>
          <w:spacing w:val="0"/>
          <w:sz w:val="32"/>
          <w:szCs w:val="32"/>
          <w:shd w:val="clear" w:fill="FFFFFF"/>
        </w:rPr>
        <w:t>紧盯</w:t>
      </w:r>
      <w:r>
        <w:rPr>
          <w:rFonts w:hint="eastAsia" w:ascii="仿宋_GB2312" w:hAnsi="宋体" w:eastAsia="仿宋_GB2312" w:cs="仿宋_GB2312"/>
          <w:i w:val="0"/>
          <w:iCs w:val="0"/>
          <w:caps w:val="0"/>
          <w:color w:val="auto"/>
          <w:spacing w:val="0"/>
          <w:sz w:val="32"/>
          <w:szCs w:val="32"/>
          <w:shd w:val="clear" w:fill="FFFFFF"/>
          <w:lang w:eastAsia="zh-CN"/>
        </w:rPr>
        <w:t>资源保护、食品药品安全、个人信息保护、妇女儿童权益保护</w:t>
      </w:r>
      <w:r>
        <w:rPr>
          <w:rFonts w:hint="eastAsia" w:ascii="仿宋_GB2312" w:hAnsi="宋体" w:eastAsia="仿宋_GB2312" w:cs="仿宋_GB2312"/>
          <w:i w:val="0"/>
          <w:iCs w:val="0"/>
          <w:caps w:val="0"/>
          <w:color w:val="auto"/>
          <w:spacing w:val="0"/>
          <w:sz w:val="32"/>
          <w:szCs w:val="32"/>
          <w:shd w:val="clear" w:fill="FFFFFF"/>
        </w:rPr>
        <w:t>等重点领域，</w:t>
      </w:r>
      <w:r>
        <w:rPr>
          <w:rFonts w:hint="eastAsia" w:ascii="仿宋_GB2312" w:hAnsi="仿宋_GB2312" w:eastAsia="仿宋_GB2312" w:cs="仿宋_GB2312"/>
          <w:b w:val="0"/>
          <w:bCs/>
          <w:i w:val="0"/>
          <w:caps w:val="0"/>
          <w:color w:val="auto"/>
          <w:spacing w:val="-6"/>
          <w:kern w:val="0"/>
          <w:sz w:val="32"/>
          <w:szCs w:val="32"/>
          <w:highlight w:val="none"/>
          <w:u w:val="none"/>
          <w:shd w:val="clear" w:color="auto" w:fill="auto"/>
          <w:lang w:val="en-US" w:eastAsia="zh-CN" w:bidi="ar"/>
        </w:rPr>
        <w:t>聚焦“洞林山水田”等自然资源，</w:t>
      </w:r>
      <w:r>
        <w:rPr>
          <w:rFonts w:hint="eastAsia" w:ascii="仿宋_GB2312" w:hAnsi="宋体" w:eastAsia="仿宋_GB2312" w:cs="仿宋_GB2312"/>
          <w:i w:val="0"/>
          <w:iCs w:val="0"/>
          <w:caps w:val="0"/>
          <w:color w:val="auto"/>
          <w:spacing w:val="0"/>
          <w:sz w:val="32"/>
          <w:szCs w:val="32"/>
          <w:shd w:val="clear" w:fill="FFFFFF"/>
        </w:rPr>
        <w:t>全力</w:t>
      </w:r>
      <w:r>
        <w:rPr>
          <w:rFonts w:hint="eastAsia" w:ascii="仿宋_GB2312" w:hAnsi="宋体" w:eastAsia="仿宋_GB2312" w:cs="仿宋_GB2312"/>
          <w:i w:val="0"/>
          <w:iCs w:val="0"/>
          <w:caps w:val="0"/>
          <w:color w:val="auto"/>
          <w:spacing w:val="0"/>
          <w:sz w:val="32"/>
          <w:szCs w:val="32"/>
          <w:shd w:val="clear" w:fill="FFFFFF"/>
          <w:lang w:eastAsia="zh-CN"/>
        </w:rPr>
        <w:t>守护好公共利益</w:t>
      </w:r>
      <w:r>
        <w:rPr>
          <w:rFonts w:hint="eastAsia" w:ascii="仿宋_GB2312" w:hAnsi="宋体" w:eastAsia="仿宋_GB2312" w:cs="仿宋_GB2312"/>
          <w:i w:val="0"/>
          <w:iCs w:val="0"/>
          <w:caps w:val="0"/>
          <w:color w:val="auto"/>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right="0" w:firstLine="640" w:firstLineChars="200"/>
        <w:jc w:val="both"/>
        <w:textAlignment w:val="auto"/>
        <w:rPr>
          <w:rFonts w:hint="default" w:ascii="Calibri" w:hAnsi="Calibri" w:cs="Calibri"/>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lang w:eastAsia="zh-CN"/>
        </w:rPr>
        <w:t>四、</w:t>
      </w:r>
      <w:r>
        <w:rPr>
          <w:rFonts w:hint="eastAsia" w:ascii="黑体" w:hAnsi="黑体" w:eastAsia="黑体" w:cs="黑体"/>
          <w:i w:val="0"/>
          <w:iCs w:val="0"/>
          <w:caps w:val="0"/>
          <w:color w:val="auto"/>
          <w:spacing w:val="0"/>
          <w:sz w:val="32"/>
          <w:szCs w:val="32"/>
          <w:shd w:val="clear" w:fill="FFFFFF"/>
        </w:rPr>
        <w:t>以加强“党的建设”为引领，全面锻造忠诚干净担当检察铁军。</w:t>
      </w:r>
      <w:r>
        <w:rPr>
          <w:rFonts w:ascii="仿宋_GB2312" w:hAnsi="微软雅黑" w:eastAsia="仿宋_GB2312" w:cs="仿宋_GB2312"/>
          <w:b/>
          <w:bCs/>
          <w:i w:val="0"/>
          <w:iCs w:val="0"/>
          <w:caps w:val="0"/>
          <w:color w:val="auto"/>
          <w:spacing w:val="0"/>
          <w:sz w:val="32"/>
          <w:szCs w:val="32"/>
          <w:shd w:val="clear" w:fill="FFFFFF"/>
        </w:rPr>
        <w:t>坚持政治引领，</w:t>
      </w:r>
      <w:r>
        <w:rPr>
          <w:rFonts w:hint="eastAsia" w:ascii="仿宋_GB2312" w:hAnsi="宋体" w:eastAsia="仿宋_GB2312" w:cs="仿宋_GB2312"/>
          <w:i w:val="0"/>
          <w:iCs w:val="0"/>
          <w:caps w:val="0"/>
          <w:color w:val="auto"/>
          <w:spacing w:val="0"/>
          <w:sz w:val="32"/>
          <w:szCs w:val="32"/>
          <w:shd w:val="clear" w:fill="FFFFFF"/>
        </w:rPr>
        <w:t>强化思想教育，深化和巩固政法队伍教育整顿成果，努力形成公正司法，严格执法的思想自觉和行为习惯。</w:t>
      </w:r>
      <w:r>
        <w:rPr>
          <w:rFonts w:hint="eastAsia" w:ascii="仿宋_GB2312" w:hAnsi="宋体" w:eastAsia="仿宋_GB2312" w:cs="仿宋_GB2312"/>
          <w:b/>
          <w:bCs/>
          <w:i w:val="0"/>
          <w:iCs w:val="0"/>
          <w:caps w:val="0"/>
          <w:color w:val="auto"/>
          <w:spacing w:val="0"/>
          <w:sz w:val="32"/>
          <w:szCs w:val="32"/>
          <w:shd w:val="clear" w:fill="FFFFFF"/>
        </w:rPr>
        <w:t>坚持挺纪在前，</w:t>
      </w:r>
      <w:r>
        <w:rPr>
          <w:rFonts w:hint="eastAsia" w:ascii="仿宋_GB2312" w:hAnsi="宋体" w:eastAsia="仿宋_GB2312" w:cs="仿宋_GB2312"/>
          <w:i w:val="0"/>
          <w:iCs w:val="0"/>
          <w:caps w:val="0"/>
          <w:color w:val="auto"/>
          <w:spacing w:val="0"/>
          <w:sz w:val="32"/>
          <w:szCs w:val="32"/>
          <w:shd w:val="clear" w:fill="FFFFFF"/>
        </w:rPr>
        <w:t>加强制度建设，强化制度执行，</w:t>
      </w:r>
      <w:r>
        <w:rPr>
          <w:rFonts w:hint="eastAsia" w:ascii="仿宋_GB2312" w:hAnsi="仿宋_GB2312" w:eastAsia="仿宋_GB2312" w:cs="仿宋_GB2312"/>
          <w:b w:val="0"/>
          <w:bCs w:val="0"/>
          <w:i w:val="0"/>
          <w:caps w:val="0"/>
          <w:color w:val="auto"/>
          <w:spacing w:val="-6"/>
          <w:kern w:val="0"/>
          <w:sz w:val="32"/>
          <w:szCs w:val="32"/>
          <w:highlight w:val="none"/>
          <w:u w:val="none"/>
          <w:shd w:val="clear" w:color="auto" w:fill="auto"/>
          <w:vertAlign w:val="baseline"/>
          <w:lang w:val="en-US" w:eastAsia="zh-CN" w:bidi="ar"/>
        </w:rPr>
        <w:t>健全落实检察权运行监督管理，抓住关键环节、重点部位的监督管理，</w:t>
      </w:r>
      <w:r>
        <w:rPr>
          <w:rFonts w:hint="eastAsia" w:ascii="仿宋_GB2312" w:hAnsi="宋体" w:eastAsia="仿宋_GB2312" w:cs="仿宋_GB2312"/>
          <w:i w:val="0"/>
          <w:iCs w:val="0"/>
          <w:caps w:val="0"/>
          <w:color w:val="auto"/>
          <w:spacing w:val="0"/>
          <w:sz w:val="32"/>
          <w:szCs w:val="32"/>
          <w:shd w:val="clear" w:fill="FFFFFF"/>
        </w:rPr>
        <w:t>形成以制度管人、用制度管权、按制度办事（案）的长效机制。</w:t>
      </w:r>
      <w:r>
        <w:rPr>
          <w:rFonts w:hint="eastAsia" w:ascii="仿宋_GB2312" w:hAnsi="宋体" w:eastAsia="仿宋_GB2312" w:cs="仿宋_GB2312"/>
          <w:b/>
          <w:bCs/>
          <w:i w:val="0"/>
          <w:iCs w:val="0"/>
          <w:caps w:val="0"/>
          <w:color w:val="auto"/>
          <w:spacing w:val="0"/>
          <w:sz w:val="32"/>
          <w:szCs w:val="32"/>
          <w:shd w:val="clear" w:fill="FFFFFF"/>
        </w:rPr>
        <w:t>强化队伍建设，</w:t>
      </w:r>
      <w:r>
        <w:rPr>
          <w:rFonts w:hint="eastAsia" w:ascii="仿宋_GB2312" w:hAnsi="宋体" w:eastAsia="仿宋_GB2312" w:cs="仿宋_GB2312"/>
          <w:i w:val="0"/>
          <w:iCs w:val="0"/>
          <w:caps w:val="0"/>
          <w:color w:val="auto"/>
          <w:spacing w:val="0"/>
          <w:sz w:val="32"/>
          <w:szCs w:val="32"/>
          <w:shd w:val="clear" w:fill="FFFFFF"/>
          <w:lang w:eastAsia="zh-CN"/>
        </w:rPr>
        <w:t>建立“学、教、练”素能培养体系，持续开展岗位练兵，</w:t>
      </w:r>
      <w:r>
        <w:rPr>
          <w:rFonts w:hint="eastAsia" w:ascii="仿宋_GB2312" w:hAnsi="宋体" w:eastAsia="仿宋_GB2312" w:cs="仿宋_GB2312"/>
          <w:i w:val="0"/>
          <w:iCs w:val="0"/>
          <w:caps w:val="0"/>
          <w:color w:val="auto"/>
          <w:spacing w:val="0"/>
          <w:sz w:val="32"/>
          <w:szCs w:val="32"/>
          <w:shd w:val="clear" w:fill="FFFFFF"/>
        </w:rPr>
        <w:t>树立</w:t>
      </w:r>
      <w:r>
        <w:rPr>
          <w:rFonts w:hint="eastAsia" w:ascii="仿宋_GB2312" w:hAnsi="仿宋_GB2312" w:eastAsia="仿宋_GB2312" w:cs="仿宋_GB2312"/>
          <w:i w:val="0"/>
          <w:iCs w:val="0"/>
          <w:caps w:val="0"/>
          <w:color w:val="auto"/>
          <w:spacing w:val="0"/>
          <w:sz w:val="32"/>
          <w:szCs w:val="32"/>
          <w:shd w:val="clear" w:fill="FFFFFF"/>
          <w:lang w:val="en-US" w:eastAsia="zh-CN"/>
        </w:rPr>
        <w:t>正确</w:t>
      </w:r>
      <w:r>
        <w:rPr>
          <w:rFonts w:hint="eastAsia" w:ascii="仿宋_GB2312" w:hAnsi="宋体" w:eastAsia="仿宋_GB2312" w:cs="仿宋_GB2312"/>
          <w:i w:val="0"/>
          <w:iCs w:val="0"/>
          <w:caps w:val="0"/>
          <w:color w:val="auto"/>
          <w:spacing w:val="0"/>
          <w:sz w:val="32"/>
          <w:szCs w:val="32"/>
          <w:shd w:val="clear" w:fill="FFFFFF"/>
        </w:rPr>
        <w:t>用人导向，为</w:t>
      </w:r>
      <w:r>
        <w:rPr>
          <w:rFonts w:hint="eastAsia" w:ascii="仿宋_GB2312" w:hAnsi="宋体" w:eastAsia="仿宋_GB2312" w:cs="仿宋_GB2312"/>
          <w:i w:val="0"/>
          <w:iCs w:val="0"/>
          <w:caps w:val="0"/>
          <w:color w:val="auto"/>
          <w:spacing w:val="0"/>
          <w:sz w:val="32"/>
          <w:szCs w:val="32"/>
          <w:shd w:val="clear" w:fill="FFFFFF"/>
          <w:lang w:eastAsia="zh-CN"/>
        </w:rPr>
        <w:t>新时代检察事业培养</w:t>
      </w:r>
      <w:r>
        <w:rPr>
          <w:rFonts w:hint="eastAsia" w:ascii="仿宋_GB2312" w:hAnsi="宋体" w:eastAsia="仿宋_GB2312" w:cs="仿宋_GB2312"/>
          <w:i w:val="0"/>
          <w:iCs w:val="0"/>
          <w:caps w:val="0"/>
          <w:color w:val="auto"/>
          <w:spacing w:val="0"/>
          <w:sz w:val="32"/>
          <w:szCs w:val="32"/>
          <w:shd w:val="clear" w:fill="FFFFFF"/>
        </w:rPr>
        <w:t>储备</w:t>
      </w:r>
      <w:r>
        <w:rPr>
          <w:rFonts w:hint="eastAsia" w:ascii="仿宋_GB2312" w:hAnsi="仿宋_GB2312" w:eastAsia="仿宋_GB2312" w:cs="仿宋_GB2312"/>
          <w:i w:val="0"/>
          <w:iCs w:val="0"/>
          <w:caps w:val="0"/>
          <w:color w:val="auto"/>
          <w:spacing w:val="0"/>
          <w:sz w:val="32"/>
          <w:szCs w:val="32"/>
          <w:shd w:val="clear" w:fill="FFFFFF"/>
          <w:lang w:val="en-US"/>
        </w:rPr>
        <w:t>“</w:t>
      </w:r>
      <w:r>
        <w:rPr>
          <w:rFonts w:hint="eastAsia" w:ascii="仿宋_GB2312" w:hAnsi="仿宋_GB2312" w:eastAsia="仿宋_GB2312" w:cs="仿宋_GB2312"/>
          <w:i w:val="0"/>
          <w:iCs w:val="0"/>
          <w:caps w:val="0"/>
          <w:color w:val="auto"/>
          <w:spacing w:val="0"/>
          <w:sz w:val="32"/>
          <w:szCs w:val="32"/>
          <w:shd w:val="clear" w:fill="FFFFFF"/>
        </w:rPr>
        <w:t>生力军</w:t>
      </w:r>
      <w:r>
        <w:rPr>
          <w:rFonts w:hint="eastAsia" w:ascii="仿宋_GB2312" w:hAnsi="仿宋_GB2312" w:eastAsia="仿宋_GB2312" w:cs="仿宋_GB2312"/>
          <w:i w:val="0"/>
          <w:iCs w:val="0"/>
          <w:caps w:val="0"/>
          <w:color w:val="auto"/>
          <w:spacing w:val="0"/>
          <w:sz w:val="32"/>
          <w:szCs w:val="32"/>
          <w:shd w:val="clear" w:fill="FFFFFF"/>
          <w:lang w:val="en-US"/>
        </w:rPr>
        <w:t>”</w:t>
      </w:r>
      <w:r>
        <w:rPr>
          <w:rFonts w:hint="eastAsia" w:ascii="仿宋_GB2312" w:hAnsi="宋体" w:eastAsia="仿宋_GB2312" w:cs="仿宋_GB2312"/>
          <w:i w:val="0"/>
          <w:iCs w:val="0"/>
          <w:caps w:val="0"/>
          <w:color w:val="auto"/>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40" w:lineRule="exact"/>
        <w:ind w:left="0" w:right="0" w:firstLine="645"/>
        <w:jc w:val="both"/>
        <w:textAlignment w:val="auto"/>
        <w:rPr>
          <w:rFonts w:hint="eastAsia" w:ascii="仿宋_GB2312" w:hAnsi="Calibri" w:eastAsia="仿宋_GB2312" w:cs="仿宋_GB2312"/>
          <w:i w:val="0"/>
          <w:iCs w:val="0"/>
          <w:caps w:val="0"/>
          <w:color w:val="auto"/>
          <w:spacing w:val="0"/>
          <w:sz w:val="32"/>
          <w:szCs w:val="32"/>
          <w:shd w:val="clear" w:fill="FFFFFF"/>
        </w:rPr>
      </w:pPr>
      <w:r>
        <w:rPr>
          <w:rFonts w:hint="eastAsia" w:ascii="仿宋_GB2312" w:hAnsi="Calibri" w:eastAsia="仿宋_GB2312" w:cs="仿宋_GB2312"/>
          <w:i w:val="0"/>
          <w:iCs w:val="0"/>
          <w:caps w:val="0"/>
          <w:color w:val="auto"/>
          <w:spacing w:val="0"/>
          <w:sz w:val="32"/>
          <w:szCs w:val="32"/>
          <w:shd w:val="clear" w:fill="FFFFFF"/>
        </w:rPr>
        <w:t>各位代表，</w:t>
      </w:r>
      <w:r>
        <w:rPr>
          <w:rFonts w:ascii="仿宋_GB2312" w:hAnsi="宋体" w:eastAsia="仿宋_GB2312" w:cs="仿宋_GB2312"/>
          <w:i w:val="0"/>
          <w:iCs w:val="0"/>
          <w:caps w:val="0"/>
          <w:color w:val="auto"/>
          <w:spacing w:val="-6"/>
          <w:sz w:val="32"/>
          <w:szCs w:val="32"/>
          <w:shd w:val="clear" w:fill="FFFFFF"/>
        </w:rPr>
        <w:t>跋山涉水未停步，初心一如来时路</w:t>
      </w:r>
      <w:r>
        <w:rPr>
          <w:rFonts w:hint="eastAsia" w:ascii="仿宋_GB2312" w:hAnsi="Calibri" w:eastAsia="仿宋_GB2312" w:cs="仿宋_GB2312"/>
          <w:i w:val="0"/>
          <w:iCs w:val="0"/>
          <w:caps w:val="0"/>
          <w:color w:val="auto"/>
          <w:spacing w:val="0"/>
          <w:sz w:val="32"/>
          <w:szCs w:val="32"/>
          <w:shd w:val="clear" w:fill="FFFFFF"/>
        </w:rPr>
        <w:t>。新的一年，</w:t>
      </w:r>
      <w:r>
        <w:rPr>
          <w:rFonts w:hint="eastAsia" w:ascii="仿宋_GB2312" w:hAnsi="Calibri" w:eastAsia="仿宋_GB2312" w:cs="仿宋_GB2312"/>
          <w:i w:val="0"/>
          <w:iCs w:val="0"/>
          <w:caps w:val="0"/>
          <w:color w:val="auto"/>
          <w:spacing w:val="0"/>
          <w:sz w:val="32"/>
          <w:szCs w:val="32"/>
          <w:shd w:val="clear" w:fill="FFFFFF"/>
          <w:lang w:eastAsia="zh-CN"/>
        </w:rPr>
        <w:t>绥阳县人民检察院全体干警</w:t>
      </w:r>
      <w:r>
        <w:rPr>
          <w:rFonts w:hint="eastAsia" w:ascii="仿宋_GB2312" w:hAnsi="Calibri" w:eastAsia="仿宋_GB2312" w:cs="仿宋_GB2312"/>
          <w:i w:val="0"/>
          <w:iCs w:val="0"/>
          <w:caps w:val="0"/>
          <w:color w:val="auto"/>
          <w:spacing w:val="0"/>
          <w:sz w:val="32"/>
          <w:szCs w:val="32"/>
          <w:shd w:val="clear" w:fill="FFFFFF"/>
        </w:rPr>
        <w:t>将更加紧密团结在以习近平同志为核心的党中央周围，坚决贯彻</w:t>
      </w:r>
      <w:r>
        <w:rPr>
          <w:rFonts w:hint="eastAsia" w:ascii="仿宋_GB2312" w:hAnsi="Calibri" w:eastAsia="仿宋_GB2312" w:cs="仿宋_GB2312"/>
          <w:i w:val="0"/>
          <w:iCs w:val="0"/>
          <w:caps w:val="0"/>
          <w:color w:val="auto"/>
          <w:spacing w:val="0"/>
          <w:sz w:val="32"/>
          <w:szCs w:val="32"/>
          <w:shd w:val="clear" w:fill="FFFFFF"/>
          <w:lang w:eastAsia="zh-CN"/>
        </w:rPr>
        <w:t>县</w:t>
      </w:r>
      <w:r>
        <w:rPr>
          <w:rFonts w:hint="eastAsia" w:ascii="仿宋_GB2312" w:hAnsi="Calibri" w:eastAsia="仿宋_GB2312" w:cs="仿宋_GB2312"/>
          <w:i w:val="0"/>
          <w:iCs w:val="0"/>
          <w:caps w:val="0"/>
          <w:color w:val="auto"/>
          <w:spacing w:val="0"/>
          <w:sz w:val="32"/>
          <w:szCs w:val="32"/>
          <w:shd w:val="clear" w:fill="FFFFFF"/>
        </w:rPr>
        <w:t>委和上级检察机关各项决策部署，认真落实本次会议精神，</w:t>
      </w:r>
      <w:r>
        <w:rPr>
          <w:rFonts w:ascii="仿宋_GB2312" w:hAnsi="宋体" w:eastAsia="仿宋_GB2312" w:cs="仿宋_GB2312"/>
          <w:i w:val="0"/>
          <w:iCs w:val="0"/>
          <w:caps w:val="0"/>
          <w:color w:val="auto"/>
          <w:spacing w:val="-6"/>
          <w:sz w:val="32"/>
          <w:szCs w:val="32"/>
          <w:shd w:val="clear" w:fill="FFFFFF"/>
        </w:rPr>
        <w:t>忠实履行法律监督职责，勇担使命，锐意进取，</w:t>
      </w:r>
      <w:r>
        <w:rPr>
          <w:rFonts w:hint="eastAsia" w:ascii="仿宋_GB2312" w:hAnsi="宋体" w:eastAsia="仿宋_GB2312" w:cs="仿宋_GB2312"/>
          <w:i w:val="0"/>
          <w:iCs w:val="0"/>
          <w:caps w:val="0"/>
          <w:color w:val="auto"/>
          <w:spacing w:val="-6"/>
          <w:sz w:val="32"/>
          <w:szCs w:val="32"/>
          <w:shd w:val="clear" w:fill="FFFFFF"/>
          <w:lang w:val="en-US" w:eastAsia="zh-CN"/>
        </w:rPr>
        <w:t>为谱写绥阳现代化建设新篇章凝聚检察力量、提供检察保障、作出检察贡献</w:t>
      </w:r>
      <w:r>
        <w:rPr>
          <w:rFonts w:hint="eastAsia" w:ascii="仿宋_GB2312" w:hAnsi="Calibri" w:eastAsia="仿宋_GB2312" w:cs="仿宋_GB2312"/>
          <w:i w:val="0"/>
          <w:iCs w:val="0"/>
          <w:caps w:val="0"/>
          <w:color w:val="auto"/>
          <w:spacing w:val="0"/>
          <w:sz w:val="32"/>
          <w:szCs w:val="32"/>
          <w:shd w:val="clear" w:fill="FFFFFF"/>
        </w:rPr>
        <w:t>！</w:t>
      </w: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rPr>
          <w:rFonts w:hint="eastAsia" w:ascii="黑体" w:hAnsi="黑体" w:eastAsia="黑体" w:cs="黑体"/>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54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kinsoku/>
        <w:wordWrap/>
        <w:overflowPunct/>
        <w:topLinePunct w:val="0"/>
        <w:autoSpaceDE/>
        <w:autoSpaceDN/>
        <w:bidi w:val="0"/>
        <w:adjustRightInd/>
        <w:snapToGrid w:val="0"/>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《绥阳县人民检察院工作报告》</w:t>
      </w:r>
      <w:r>
        <w:rPr>
          <w:rFonts w:hint="eastAsia" w:ascii="方正小标宋简体" w:hAnsi="方正小标宋简体" w:eastAsia="方正小标宋简体" w:cs="方正小标宋简体"/>
          <w:sz w:val="32"/>
          <w:szCs w:val="32"/>
        </w:rPr>
        <w:t>有关用语说明</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1.第三方监督评估机制：</w:t>
      </w:r>
      <w:r>
        <w:rPr>
          <w:rFonts w:hint="eastAsia" w:ascii="仿宋_GB2312" w:hAnsi="仿宋_GB2312" w:eastAsia="仿宋_GB2312" w:cs="仿宋_GB2312"/>
          <w:sz w:val="28"/>
          <w:szCs w:val="28"/>
          <w:lang w:val="en-US" w:eastAsia="zh-CN"/>
        </w:rPr>
        <w:t>是指检察院在办理涉企犯罪案件时，对符合企业合规适用条件的，交由第三方监督评估机制管理委员会选任组成的第三方监督评估组织，对涉案企业的合规承诺进行调查、评估、监督和考察，考察结果作为检察院依法处理案件的重要参考。</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firstLine="562" w:firstLineChars="200"/>
        <w:textAlignment w:val="auto"/>
        <w:rPr>
          <w:rFonts w:hint="eastAsia" w:ascii="仿宋_GB2312" w:hAnsi="仿宋_GB2312" w:eastAsia="仿宋_GB2312" w:cs="仿宋_GB2312"/>
          <w:spacing w:val="-6"/>
          <w:sz w:val="28"/>
          <w:szCs w:val="28"/>
          <w:lang w:val="en-US" w:eastAsia="zh-CN"/>
        </w:rPr>
      </w:pPr>
      <w:r>
        <w:rPr>
          <w:rFonts w:hint="eastAsia" w:ascii="仿宋_GB2312" w:hAnsi="仿宋_GB2312" w:eastAsia="仿宋_GB2312" w:cs="仿宋_GB2312"/>
          <w:b/>
          <w:bCs/>
          <w:sz w:val="28"/>
          <w:szCs w:val="28"/>
          <w:lang w:val="en-US" w:eastAsia="zh-CN"/>
        </w:rPr>
        <w:t>2.少捕慎诉慎押：</w:t>
      </w:r>
      <w:r>
        <w:rPr>
          <w:rFonts w:hint="eastAsia" w:ascii="仿宋_GB2312" w:hAnsi="仿宋_GB2312" w:eastAsia="仿宋_GB2312" w:cs="仿宋_GB2312"/>
          <w:spacing w:val="-6"/>
          <w:sz w:val="28"/>
          <w:szCs w:val="28"/>
          <w:lang w:val="en-US" w:eastAsia="zh-CN"/>
        </w:rPr>
        <w:t>是指对绝大多数的轻罪案件体现当宽则宽，慎重逮捕、羁押、追诉。少捕，是指要依法加强对逮捕社会危险性的审查，依法能不捕的不捕，尽可能适用非羁押强制措施，减少犯罪嫌疑人、被告人在羁押状态下候审。慎诉，就是依法行使起诉裁量权，对符合法定条件的案件通过适用不起诉，发挥审查起诉的把关、分流作用。慎押，则要求通过羁押必要性审查等方式，对被羁押的犯罪嫌疑人、被告人是否具有继续羁押的必要性进行审查，对没有继续羁押必要的犯罪嫌疑人应当及时变更强制措施。</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firstLine="562"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3.认罪认罚从宽制度：</w:t>
      </w:r>
      <w:r>
        <w:rPr>
          <w:rFonts w:hint="eastAsia" w:ascii="仿宋_GB2312" w:hAnsi="仿宋_GB2312" w:eastAsia="仿宋_GB2312" w:cs="仿宋_GB2312"/>
          <w:sz w:val="28"/>
          <w:szCs w:val="28"/>
        </w:rPr>
        <w:t>是指犯罪嫌疑人、被告人自愿如实供述自己的罪行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承认指控的犯罪事实</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同意检察机关的量刑意见并签署具结书的案件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可以依法从宽处理。</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4.六大保护：</w:t>
      </w:r>
      <w:r>
        <w:rPr>
          <w:rFonts w:hint="eastAsia" w:ascii="仿宋_GB2312" w:hAnsi="仿宋_GB2312" w:eastAsia="仿宋_GB2312" w:cs="仿宋_GB2312"/>
          <w:sz w:val="28"/>
          <w:szCs w:val="28"/>
          <w:lang w:val="en-US" w:eastAsia="zh-CN"/>
        </w:rPr>
        <w:t>是指家庭保护、学校保护、社会保护、网络保护、政府保护、司法保护。</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firstLine="562" w:firstLineChars="200"/>
        <w:textAlignment w:val="auto"/>
        <w:rPr>
          <w:rFonts w:hint="eastAsia" w:ascii="仿宋_GB2312" w:hAnsi="仿宋_GB2312" w:eastAsia="仿宋_GB2312" w:cs="仿宋_GB2312"/>
          <w:sz w:val="28"/>
          <w:szCs w:val="28"/>
          <w:highlight w:val="yellow"/>
          <w:lang w:val="en-US" w:eastAsia="zh-CN"/>
        </w:rPr>
      </w:pPr>
      <w:r>
        <w:rPr>
          <w:rFonts w:hint="eastAsia" w:ascii="仿宋_GB2312" w:hAnsi="仿宋_GB2312" w:eastAsia="仿宋_GB2312" w:cs="仿宋_GB2312"/>
          <w:b/>
          <w:bCs/>
          <w:sz w:val="28"/>
          <w:szCs w:val="28"/>
          <w:highlight w:val="none"/>
          <w:lang w:val="en-US" w:eastAsia="zh-CN"/>
        </w:rPr>
        <w:t>5.三个规定：</w:t>
      </w:r>
      <w:r>
        <w:rPr>
          <w:rFonts w:hint="eastAsia" w:ascii="仿宋_GB2312" w:hAnsi="仿宋_GB2312" w:eastAsia="仿宋_GB2312" w:cs="仿宋_GB2312"/>
          <w:sz w:val="28"/>
          <w:szCs w:val="28"/>
          <w:highlight w:val="none"/>
          <w:lang w:val="en-US" w:eastAsia="zh-CN"/>
        </w:rPr>
        <w:t>是指2015年3月，中共中央办公厅、国务院办公厅下发的《领导干部干预司法活动、插手具体案件处理的记录、通报和责任追究规定》；2015年3月，中央政法委下发的《司法机关内部人员过问案件的记录和责任追究规定》；2015年9月，最高人民法院、最高人民检察院、公安部、国家安全部、司法部联合下发《关于进一步规范司法人员与当事人、律师、特殊关系人、中介组织接触交往行为的若干规定》。</w:t>
      </w:r>
    </w:p>
    <w:p>
      <w:pPr>
        <w:keepNext w:val="0"/>
        <w:keepLines w:val="0"/>
        <w:pageBreakBefore w:val="0"/>
        <w:widowControl/>
        <w:numPr>
          <w:ilvl w:val="0"/>
          <w:numId w:val="0"/>
        </w:numPr>
        <w:kinsoku/>
        <w:wordWrap/>
        <w:overflowPunct/>
        <w:topLinePunct w:val="0"/>
        <w:autoSpaceDE/>
        <w:autoSpaceDN/>
        <w:bidi w:val="0"/>
        <w:adjustRightInd/>
        <w:snapToGrid w:val="0"/>
        <w:spacing w:line="48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6.企业合规：</w:t>
      </w:r>
      <w:r>
        <w:rPr>
          <w:rFonts w:hint="eastAsia" w:ascii="仿宋_GB2312" w:hAnsi="仿宋_GB2312" w:eastAsia="仿宋_GB2312" w:cs="仿宋_GB2312"/>
          <w:sz w:val="28"/>
          <w:szCs w:val="28"/>
          <w:lang w:val="en-US" w:eastAsia="zh-CN"/>
        </w:rPr>
        <w:t>是指企业为了实现依法依规经营，防控合规风险所建立的一种治理机制。</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560" w:firstLineChars="20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drawing>
          <wp:inline distT="0" distB="0" distL="114300" distR="114300">
            <wp:extent cx="2769870" cy="2769870"/>
            <wp:effectExtent l="0" t="0" r="11430" b="11430"/>
            <wp:docPr id="2" name="图片 2" descr="91318987b2fa17dc48e74acca385b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1318987b2fa17dc48e74acca385bae"/>
                    <pic:cNvPicPr>
                      <a:picLocks noChangeAspect="1"/>
                    </pic:cNvPicPr>
                  </pic:nvPicPr>
                  <pic:blipFill>
                    <a:blip r:embed="rId5"/>
                    <a:stretch>
                      <a:fillRect/>
                    </a:stretch>
                  </pic:blipFill>
                  <pic:spPr>
                    <a:xfrm>
                      <a:off x="0" y="0"/>
                      <a:ext cx="2769870" cy="2769870"/>
                    </a:xfrm>
                    <a:prstGeom prst="rect">
                      <a:avLst/>
                    </a:prstGeom>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firstLine="560" w:firstLineChars="20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扫描上方二维码，关注“绥阳县人民检察院”</w:t>
      </w:r>
    </w:p>
    <w:sectPr>
      <w:footerReference r:id="rId3" w:type="default"/>
      <w:pgSz w:w="11906" w:h="16838"/>
      <w:pgMar w:top="2098" w:right="1531" w:bottom="181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4NzYzODc3NGU1NDVjMDBhY2Q3MDFiNzRhNWM1ZTAifQ=="/>
  </w:docVars>
  <w:rsids>
    <w:rsidRoot w:val="7E277D02"/>
    <w:rsid w:val="01CF7A13"/>
    <w:rsid w:val="037D0E44"/>
    <w:rsid w:val="04B47408"/>
    <w:rsid w:val="05194820"/>
    <w:rsid w:val="05F12CF4"/>
    <w:rsid w:val="088C5A0A"/>
    <w:rsid w:val="09A02D31"/>
    <w:rsid w:val="0A063BD4"/>
    <w:rsid w:val="0A446581"/>
    <w:rsid w:val="0DCA676D"/>
    <w:rsid w:val="0DE018AD"/>
    <w:rsid w:val="1007144A"/>
    <w:rsid w:val="112F6882"/>
    <w:rsid w:val="1370035F"/>
    <w:rsid w:val="1783703D"/>
    <w:rsid w:val="19DB686C"/>
    <w:rsid w:val="1D0E101F"/>
    <w:rsid w:val="208B2FD9"/>
    <w:rsid w:val="26E074CB"/>
    <w:rsid w:val="270869D8"/>
    <w:rsid w:val="27EE7547"/>
    <w:rsid w:val="292B1188"/>
    <w:rsid w:val="2A665280"/>
    <w:rsid w:val="2F280533"/>
    <w:rsid w:val="32F10879"/>
    <w:rsid w:val="33591B07"/>
    <w:rsid w:val="35F8525A"/>
    <w:rsid w:val="37636632"/>
    <w:rsid w:val="379954E9"/>
    <w:rsid w:val="381F1BC2"/>
    <w:rsid w:val="3A385DF2"/>
    <w:rsid w:val="44044147"/>
    <w:rsid w:val="44D16BA3"/>
    <w:rsid w:val="45F0198C"/>
    <w:rsid w:val="46837FF6"/>
    <w:rsid w:val="468F648B"/>
    <w:rsid w:val="498444C4"/>
    <w:rsid w:val="520850E6"/>
    <w:rsid w:val="53E503DE"/>
    <w:rsid w:val="56B1137E"/>
    <w:rsid w:val="57A76DD0"/>
    <w:rsid w:val="58370A16"/>
    <w:rsid w:val="5A6947EB"/>
    <w:rsid w:val="5A76346C"/>
    <w:rsid w:val="601760D3"/>
    <w:rsid w:val="61C45695"/>
    <w:rsid w:val="67684D0E"/>
    <w:rsid w:val="6922311E"/>
    <w:rsid w:val="6ADB22E6"/>
    <w:rsid w:val="6FFB7BC9"/>
    <w:rsid w:val="704E32E1"/>
    <w:rsid w:val="71230583"/>
    <w:rsid w:val="71B279C5"/>
    <w:rsid w:val="727D13A3"/>
    <w:rsid w:val="73A7355D"/>
    <w:rsid w:val="749C26DD"/>
    <w:rsid w:val="774D4452"/>
    <w:rsid w:val="7BFF2432"/>
    <w:rsid w:val="7DF7643B"/>
    <w:rsid w:val="7E277D02"/>
    <w:rsid w:val="7FE5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after="120" w:afterLines="0" w:afterAutospacing="0"/>
      <w:jc w:val="both"/>
    </w:pPr>
    <w:rPr>
      <w:rFonts w:ascii="Calibri" w:hAnsi="Calibri" w:eastAsia="宋体" w:cs="Times New Roman"/>
      <w:kern w:val="2"/>
      <w:sz w:val="21"/>
      <w:szCs w:val="24"/>
      <w:lang w:val="en-US" w:eastAsia="zh-CN" w:bidi="ar-SA"/>
    </w:rPr>
  </w:style>
  <w:style w:type="paragraph" w:styleId="3">
    <w:name w:val="Body Text Indent"/>
    <w:basedOn w:val="1"/>
    <w:qFormat/>
    <w:uiPriority w:val="0"/>
    <w:pPr>
      <w:spacing w:after="120" w:afterLines="0"/>
      <w:ind w:left="420" w:leftChars="200"/>
    </w:pPr>
    <w:rPr>
      <w:kern w:val="2"/>
      <w:sz w:val="21"/>
      <w:szCs w:val="24"/>
    </w:rPr>
  </w:style>
  <w:style w:type="paragraph" w:styleId="4">
    <w:name w:val="endnote text"/>
    <w:basedOn w:val="1"/>
    <w:qFormat/>
    <w:uiPriority w:val="0"/>
    <w:pPr>
      <w:snapToGrid w:val="0"/>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3"/>
    <w:next w:val="1"/>
    <w:qFormat/>
    <w:uiPriority w:val="0"/>
    <w:pPr>
      <w:ind w:left="0" w:leftChars="0" w:firstLine="880" w:firstLineChars="200"/>
    </w:pPr>
    <w:rPr>
      <w:rFonts w:ascii="Times New Roman" w:hAnsi="Times New Roman"/>
    </w:rPr>
  </w:style>
  <w:style w:type="character" w:styleId="11">
    <w:name w:val="Strong"/>
    <w:basedOn w:val="10"/>
    <w:qFormat/>
    <w:uiPriority w:val="0"/>
    <w:rPr>
      <w:b/>
    </w:rPr>
  </w:style>
  <w:style w:type="character" w:styleId="12">
    <w:name w:val="endnote reference"/>
    <w:basedOn w:val="10"/>
    <w:qFormat/>
    <w:uiPriority w:val="0"/>
    <w:rPr>
      <w:vertAlign w:val="superscript"/>
    </w:rPr>
  </w:style>
  <w:style w:type="character" w:styleId="13">
    <w:name w:val="Emphasis"/>
    <w:basedOn w:val="10"/>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6938</Words>
  <Characters>7050</Characters>
  <Lines>0</Lines>
  <Paragraphs>0</Paragraphs>
  <TotalTime>57</TotalTime>
  <ScaleCrop>false</ScaleCrop>
  <LinksUpToDate>false</LinksUpToDate>
  <CharactersWithSpaces>7057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2022-12-05T01:04:00Z</dcterms:created>
  <dc:creator>Administrator</dc:creator>
  <cp:lastModifiedBy>Rocky</cp:lastModifiedBy>
  <cp:lastPrinted>2022-12-23T01:21:00Z</cp:lastPrinted>
  <dcterms:modified xsi:type="dcterms:W3CDTF">2023-01-05T07:37:33Z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55A58C41DEC44DD69FB6A4D11F58B943</vt:lpwstr>
  </property>
</Properties>
</file>